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610"/>
        <w:gridCol w:w="2610"/>
        <w:gridCol w:w="2610"/>
        <w:gridCol w:w="2610"/>
      </w:tblGrid>
      <w:tr w:rsidR="0069679C">
        <w:tc>
          <w:tcPr>
            <w:tcW w:w="2610" w:type="dxa"/>
          </w:tcPr>
          <w:p w:rsidR="0069679C" w:rsidRDefault="00F83FA5">
            <w:pPr>
              <w:pStyle w:val="Formal1"/>
            </w:pPr>
            <w:bookmarkStart w:id="0" w:name="_GoBack"/>
            <w:bookmarkEnd w:id="0"/>
            <w:r>
              <w:rPr>
                <w:noProof/>
                <w:lang w:eastAsia="en-GB"/>
              </w:rPr>
              <w:drawing>
                <wp:inline distT="0" distB="0" distL="0" distR="0" wp14:anchorId="2F9F9E9E" wp14:editId="1994E526">
                  <wp:extent cx="1485900" cy="1036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r="7356"/>
                          <a:stretch>
                            <a:fillRect/>
                          </a:stretch>
                        </pic:blipFill>
                        <pic:spPr bwMode="auto">
                          <a:xfrm>
                            <a:off x="0" y="0"/>
                            <a:ext cx="1485900" cy="1036955"/>
                          </a:xfrm>
                          <a:prstGeom prst="rect">
                            <a:avLst/>
                          </a:prstGeom>
                          <a:noFill/>
                          <a:ln w="9525">
                            <a:noFill/>
                            <a:miter lim="800000"/>
                            <a:headEnd/>
                            <a:tailEnd/>
                          </a:ln>
                        </pic:spPr>
                      </pic:pic>
                    </a:graphicData>
                  </a:graphic>
                </wp:inline>
              </w:drawing>
            </w:r>
          </w:p>
        </w:tc>
        <w:tc>
          <w:tcPr>
            <w:tcW w:w="7830" w:type="dxa"/>
            <w:gridSpan w:val="3"/>
          </w:tcPr>
          <w:p w:rsidR="0069679C" w:rsidRDefault="00C263C3">
            <w:pPr>
              <w:pStyle w:val="Formal1"/>
              <w:spacing w:before="0" w:after="0"/>
              <w:rPr>
                <w:b/>
                <w:sz w:val="48"/>
              </w:rPr>
            </w:pPr>
            <w:bookmarkStart w:id="1" w:name="AgendaTitle"/>
            <w:bookmarkEnd w:id="1"/>
            <w:r>
              <w:rPr>
                <w:b/>
                <w:sz w:val="48"/>
              </w:rPr>
              <w:t>PPG Minutes</w:t>
            </w:r>
            <w:r w:rsidR="007834C2">
              <w:rPr>
                <w:b/>
                <w:sz w:val="48"/>
              </w:rPr>
              <w:t xml:space="preserve"> </w:t>
            </w:r>
          </w:p>
          <w:p w:rsidR="007834C2" w:rsidRDefault="00840DDC">
            <w:pPr>
              <w:pStyle w:val="Formal1"/>
              <w:spacing w:before="0" w:after="0"/>
              <w:rPr>
                <w:b/>
                <w:sz w:val="48"/>
              </w:rPr>
            </w:pPr>
            <w:r>
              <w:rPr>
                <w:b/>
                <w:sz w:val="48"/>
              </w:rPr>
              <w:t>Monday 30</w:t>
            </w:r>
            <w:r w:rsidRPr="00840DDC">
              <w:rPr>
                <w:b/>
                <w:sz w:val="48"/>
                <w:vertAlign w:val="superscript"/>
              </w:rPr>
              <w:t>th</w:t>
            </w:r>
            <w:r>
              <w:rPr>
                <w:b/>
                <w:sz w:val="48"/>
              </w:rPr>
              <w:t xml:space="preserve"> January 2017</w:t>
            </w:r>
          </w:p>
          <w:p w:rsidR="0069679C" w:rsidRPr="00C263C3" w:rsidRDefault="00C263C3">
            <w:pPr>
              <w:pStyle w:val="Formal1"/>
              <w:spacing w:before="0" w:after="0"/>
              <w:rPr>
                <w:b/>
                <w:sz w:val="36"/>
                <w:szCs w:val="36"/>
              </w:rPr>
            </w:pPr>
            <w:r w:rsidRPr="00C263C3">
              <w:rPr>
                <w:b/>
                <w:sz w:val="36"/>
                <w:szCs w:val="36"/>
              </w:rPr>
              <w:t>2.00pm</w:t>
            </w:r>
          </w:p>
          <w:p w:rsidR="0069679C" w:rsidRDefault="0069679C">
            <w:pPr>
              <w:pStyle w:val="Formal1"/>
              <w:spacing w:before="0" w:after="0"/>
              <w:rPr>
                <w:b/>
                <w:sz w:val="28"/>
              </w:rPr>
            </w:pPr>
          </w:p>
          <w:p w:rsidR="0069679C" w:rsidRDefault="0069679C">
            <w:pPr>
              <w:pStyle w:val="Formal1"/>
              <w:spacing w:before="0" w:after="0"/>
              <w:rPr>
                <w:b/>
                <w:sz w:val="28"/>
              </w:rPr>
            </w:pPr>
          </w:p>
        </w:tc>
      </w:tr>
      <w:tr w:rsidR="0069679C">
        <w:tc>
          <w:tcPr>
            <w:tcW w:w="10440" w:type="dxa"/>
            <w:gridSpan w:val="4"/>
            <w:tcBorders>
              <w:bottom w:val="single" w:sz="18" w:space="0" w:color="auto"/>
            </w:tcBorders>
          </w:tcPr>
          <w:p w:rsidR="0069679C" w:rsidRDefault="0069679C">
            <w:pPr>
              <w:pStyle w:val="Formal1"/>
              <w:rPr>
                <w:sz w:val="8"/>
              </w:rPr>
            </w:pPr>
          </w:p>
        </w:tc>
      </w:tr>
      <w:tr w:rsidR="0069679C">
        <w:tc>
          <w:tcPr>
            <w:tcW w:w="2610" w:type="dxa"/>
          </w:tcPr>
          <w:p w:rsidR="0069679C" w:rsidRDefault="0069679C">
            <w:pPr>
              <w:pStyle w:val="Formal2"/>
            </w:pPr>
            <w:bookmarkStart w:id="2" w:name="Names" w:colFirst="0" w:colLast="4"/>
            <w:r>
              <w:t xml:space="preserve">Meeting called by: </w:t>
            </w:r>
            <w:r w:rsidR="00365689">
              <w:t>Practice Manager Ann-Marie Rose</w:t>
            </w:r>
            <w:r w:rsidR="00751E1A">
              <w:t xml:space="preserve"> </w:t>
            </w:r>
          </w:p>
          <w:p w:rsidR="0069679C" w:rsidRDefault="0069679C">
            <w:pPr>
              <w:pStyle w:val="Formal2"/>
            </w:pPr>
          </w:p>
        </w:tc>
        <w:tc>
          <w:tcPr>
            <w:tcW w:w="2610" w:type="dxa"/>
          </w:tcPr>
          <w:p w:rsidR="0069679C" w:rsidRDefault="0069679C">
            <w:pPr>
              <w:pStyle w:val="Formal1"/>
            </w:pPr>
          </w:p>
        </w:tc>
        <w:tc>
          <w:tcPr>
            <w:tcW w:w="2610" w:type="dxa"/>
          </w:tcPr>
          <w:p w:rsidR="0069679C" w:rsidRDefault="0069679C">
            <w:pPr>
              <w:pStyle w:val="Formal2"/>
            </w:pPr>
          </w:p>
        </w:tc>
        <w:tc>
          <w:tcPr>
            <w:tcW w:w="2610" w:type="dxa"/>
          </w:tcPr>
          <w:p w:rsidR="0069679C" w:rsidRDefault="0069679C">
            <w:pPr>
              <w:pStyle w:val="Formal1"/>
            </w:pPr>
          </w:p>
        </w:tc>
      </w:tr>
      <w:tr w:rsidR="0069679C">
        <w:tc>
          <w:tcPr>
            <w:tcW w:w="2610" w:type="dxa"/>
          </w:tcPr>
          <w:p w:rsidR="0069679C" w:rsidRDefault="0069679C">
            <w:pPr>
              <w:pStyle w:val="Formal2"/>
            </w:pPr>
          </w:p>
        </w:tc>
        <w:tc>
          <w:tcPr>
            <w:tcW w:w="2610" w:type="dxa"/>
          </w:tcPr>
          <w:p w:rsidR="0069679C" w:rsidRDefault="0069679C">
            <w:pPr>
              <w:pStyle w:val="Formal1"/>
            </w:pPr>
          </w:p>
        </w:tc>
        <w:tc>
          <w:tcPr>
            <w:tcW w:w="2610" w:type="dxa"/>
          </w:tcPr>
          <w:p w:rsidR="0069679C" w:rsidRDefault="0069679C">
            <w:pPr>
              <w:pStyle w:val="Formal2"/>
            </w:pPr>
          </w:p>
        </w:tc>
        <w:tc>
          <w:tcPr>
            <w:tcW w:w="2610" w:type="dxa"/>
          </w:tcPr>
          <w:p w:rsidR="0069679C" w:rsidRDefault="0069679C">
            <w:pPr>
              <w:pStyle w:val="Formal1"/>
            </w:pPr>
          </w:p>
        </w:tc>
      </w:tr>
      <w:bookmarkEnd w:id="2"/>
      <w:tr w:rsidR="0069679C">
        <w:tc>
          <w:tcPr>
            <w:tcW w:w="10440" w:type="dxa"/>
            <w:gridSpan w:val="4"/>
          </w:tcPr>
          <w:p w:rsidR="0069679C" w:rsidRDefault="00840DDC">
            <w:pPr>
              <w:pStyle w:val="Formal1"/>
            </w:pPr>
            <w:r>
              <w:t>Attendee’s</w:t>
            </w:r>
          </w:p>
          <w:p w:rsidR="00840DDC" w:rsidRDefault="00840DDC">
            <w:pPr>
              <w:pStyle w:val="Formal1"/>
            </w:pPr>
            <w:r>
              <w:t>Ann-Marie Rose</w:t>
            </w:r>
          </w:p>
          <w:p w:rsidR="00840DDC" w:rsidRDefault="00840DDC">
            <w:pPr>
              <w:pStyle w:val="Formal1"/>
            </w:pPr>
            <w:r>
              <w:t>Razia Bibi – Patient engagement</w:t>
            </w:r>
            <w:r w:rsidR="00C263C3">
              <w:t xml:space="preserve"> lead</w:t>
            </w:r>
          </w:p>
          <w:p w:rsidR="00AC3727" w:rsidRDefault="00AC3727">
            <w:pPr>
              <w:pStyle w:val="Formal1"/>
            </w:pPr>
            <w:r>
              <w:t>Vicki Hunter</w:t>
            </w:r>
            <w:r w:rsidR="00C263C3">
              <w:t xml:space="preserve"> – Patient engagement lead</w:t>
            </w:r>
            <w:r w:rsidR="00A62393">
              <w:t>(Dr Akbar)</w:t>
            </w:r>
          </w:p>
          <w:p w:rsidR="00A62393" w:rsidRDefault="00A62393">
            <w:pPr>
              <w:pStyle w:val="Formal1"/>
            </w:pPr>
            <w:r>
              <w:t>Jane Bower- Practice manager (Dr Akbar)</w:t>
            </w:r>
          </w:p>
          <w:p w:rsidR="00AC3727" w:rsidRDefault="00AC3727">
            <w:pPr>
              <w:pStyle w:val="Formal1"/>
            </w:pPr>
            <w:r>
              <w:t>Mr K Hunter</w:t>
            </w:r>
          </w:p>
          <w:p w:rsidR="0065476C" w:rsidRDefault="0065476C">
            <w:pPr>
              <w:pStyle w:val="Formal1"/>
            </w:pPr>
          </w:p>
        </w:tc>
      </w:tr>
      <w:tr w:rsidR="0069679C">
        <w:tc>
          <w:tcPr>
            <w:tcW w:w="2610" w:type="dxa"/>
          </w:tcPr>
          <w:p w:rsidR="0069679C" w:rsidRDefault="0069679C">
            <w:pPr>
              <w:pStyle w:val="Formal2"/>
            </w:pPr>
            <w:bookmarkStart w:id="3" w:name="Attendees" w:colFirst="0" w:colLast="2"/>
          </w:p>
        </w:tc>
        <w:tc>
          <w:tcPr>
            <w:tcW w:w="7830" w:type="dxa"/>
            <w:gridSpan w:val="3"/>
          </w:tcPr>
          <w:p w:rsidR="0069679C" w:rsidRDefault="0069679C">
            <w:pPr>
              <w:pStyle w:val="Formal1"/>
            </w:pPr>
          </w:p>
        </w:tc>
      </w:tr>
      <w:bookmarkEnd w:id="3"/>
      <w:tr w:rsidR="0069679C">
        <w:tc>
          <w:tcPr>
            <w:tcW w:w="10440" w:type="dxa"/>
            <w:gridSpan w:val="4"/>
          </w:tcPr>
          <w:p w:rsidR="0069679C" w:rsidRDefault="0069679C">
            <w:pPr>
              <w:pStyle w:val="Formal1"/>
              <w:rPr>
                <w:sz w:val="16"/>
              </w:rPr>
            </w:pPr>
          </w:p>
        </w:tc>
      </w:tr>
      <w:tr w:rsidR="0069679C">
        <w:tc>
          <w:tcPr>
            <w:tcW w:w="10440" w:type="dxa"/>
            <w:gridSpan w:val="4"/>
            <w:tcBorders>
              <w:top w:val="single" w:sz="6" w:space="0" w:color="auto"/>
              <w:left w:val="single" w:sz="6" w:space="0" w:color="auto"/>
              <w:right w:val="single" w:sz="6" w:space="0" w:color="auto"/>
            </w:tcBorders>
          </w:tcPr>
          <w:p w:rsidR="0069679C" w:rsidRPr="008C42E8" w:rsidRDefault="0069679C">
            <w:pPr>
              <w:pStyle w:val="Formal1"/>
              <w:spacing w:before="120" w:after="120"/>
              <w:jc w:val="center"/>
              <w:rPr>
                <w:b/>
                <w:sz w:val="28"/>
                <w:szCs w:val="28"/>
              </w:rPr>
            </w:pPr>
            <w:r w:rsidRPr="008C42E8">
              <w:rPr>
                <w:b/>
                <w:sz w:val="28"/>
                <w:szCs w:val="28"/>
              </w:rPr>
              <w:t>----- Agenda Topics -----</w:t>
            </w:r>
          </w:p>
          <w:p w:rsidR="00A86CBA" w:rsidRDefault="00A86CBA" w:rsidP="00365689">
            <w:pPr>
              <w:pStyle w:val="Formal1"/>
              <w:spacing w:before="120" w:after="120"/>
              <w:rPr>
                <w:szCs w:val="24"/>
              </w:rPr>
            </w:pPr>
          </w:p>
          <w:p w:rsidR="003E35FF" w:rsidRDefault="00365689" w:rsidP="00365689">
            <w:pPr>
              <w:pStyle w:val="Formal1"/>
              <w:spacing w:before="120" w:after="120"/>
              <w:rPr>
                <w:szCs w:val="24"/>
              </w:rPr>
            </w:pPr>
            <w:r w:rsidRPr="00840DDC">
              <w:rPr>
                <w:szCs w:val="24"/>
              </w:rPr>
              <w:t>Apologies</w:t>
            </w:r>
            <w:r w:rsidR="00840DDC" w:rsidRPr="00840DDC">
              <w:rPr>
                <w:szCs w:val="24"/>
              </w:rPr>
              <w:t xml:space="preserve"> –</w:t>
            </w:r>
            <w:r w:rsidR="005E57F7">
              <w:rPr>
                <w:szCs w:val="24"/>
              </w:rPr>
              <w:t xml:space="preserve"> Dr Malik, Dr Akbar</w:t>
            </w:r>
            <w:r w:rsidR="00840DDC" w:rsidRPr="00840DDC">
              <w:rPr>
                <w:szCs w:val="24"/>
              </w:rPr>
              <w:t xml:space="preserve"> Pauline Dooley</w:t>
            </w:r>
            <w:r w:rsidR="00685280">
              <w:rPr>
                <w:szCs w:val="24"/>
              </w:rPr>
              <w:t xml:space="preserve"> ,</w:t>
            </w:r>
            <w:r w:rsidR="00A86CBA">
              <w:rPr>
                <w:szCs w:val="24"/>
              </w:rPr>
              <w:t>Mohammed Iqbal</w:t>
            </w:r>
            <w:r w:rsidR="005F675A">
              <w:rPr>
                <w:szCs w:val="24"/>
              </w:rPr>
              <w:t>,</w:t>
            </w:r>
            <w:r w:rsidR="00685280">
              <w:rPr>
                <w:szCs w:val="24"/>
              </w:rPr>
              <w:t xml:space="preserve"> Hilary Firth (carer John Harrison) </w:t>
            </w:r>
            <w:r w:rsidR="00A62393">
              <w:rPr>
                <w:szCs w:val="24"/>
              </w:rPr>
              <w:t xml:space="preserve"> Mrs </w:t>
            </w:r>
            <w:proofErr w:type="spellStart"/>
            <w:r w:rsidR="00A62393">
              <w:rPr>
                <w:szCs w:val="24"/>
              </w:rPr>
              <w:t>Abeda</w:t>
            </w:r>
            <w:proofErr w:type="spellEnd"/>
            <w:r w:rsidR="00A62393">
              <w:rPr>
                <w:szCs w:val="24"/>
              </w:rPr>
              <w:t xml:space="preserve"> </w:t>
            </w:r>
            <w:proofErr w:type="spellStart"/>
            <w:r w:rsidR="00A62393">
              <w:rPr>
                <w:szCs w:val="24"/>
              </w:rPr>
              <w:t>Laher</w:t>
            </w:r>
            <w:proofErr w:type="spellEnd"/>
            <w:r w:rsidR="00A62393">
              <w:rPr>
                <w:szCs w:val="24"/>
              </w:rPr>
              <w:t xml:space="preserve"> </w:t>
            </w:r>
            <w:r w:rsidR="00685280">
              <w:rPr>
                <w:szCs w:val="24"/>
              </w:rPr>
              <w:t>and</w:t>
            </w:r>
            <w:r w:rsidR="005F675A">
              <w:rPr>
                <w:szCs w:val="24"/>
              </w:rPr>
              <w:t xml:space="preserve"> Wendy Taylor</w:t>
            </w:r>
            <w:r w:rsidR="00840DDC" w:rsidRPr="00840DDC">
              <w:rPr>
                <w:szCs w:val="24"/>
              </w:rPr>
              <w:t xml:space="preserve"> </w:t>
            </w:r>
            <w:r w:rsidR="00840DDC">
              <w:rPr>
                <w:szCs w:val="24"/>
              </w:rPr>
              <w:t xml:space="preserve">apologised as </w:t>
            </w:r>
            <w:r w:rsidR="00840DDC" w:rsidRPr="00840DDC">
              <w:rPr>
                <w:szCs w:val="24"/>
              </w:rPr>
              <w:t>unable to attend for Moor Park Medical Practice</w:t>
            </w:r>
          </w:p>
          <w:p w:rsidR="00A86CBA" w:rsidRPr="0065476C" w:rsidRDefault="0065476C" w:rsidP="00A86CBA">
            <w:pPr>
              <w:pStyle w:val="Formal1"/>
              <w:spacing w:before="120" w:after="120"/>
              <w:rPr>
                <w:szCs w:val="24"/>
              </w:rPr>
            </w:pPr>
            <w:r>
              <w:rPr>
                <w:b/>
                <w:sz w:val="28"/>
                <w:szCs w:val="28"/>
              </w:rPr>
              <w:t>Patient Engagement – Open Event Week</w:t>
            </w:r>
            <w:r w:rsidR="00A86CBA">
              <w:rPr>
                <w:b/>
                <w:sz w:val="28"/>
                <w:szCs w:val="28"/>
              </w:rPr>
              <w:t xml:space="preserve"> </w:t>
            </w:r>
            <w:r w:rsidR="00C263C3">
              <w:rPr>
                <w:b/>
                <w:sz w:val="28"/>
                <w:szCs w:val="28"/>
              </w:rPr>
              <w:t xml:space="preserve">December 2016 </w:t>
            </w:r>
            <w:r w:rsidR="00A86CBA">
              <w:rPr>
                <w:b/>
                <w:sz w:val="28"/>
                <w:szCs w:val="28"/>
              </w:rPr>
              <w:t xml:space="preserve">– </w:t>
            </w:r>
            <w:r w:rsidR="00A86CBA" w:rsidRPr="0065476C">
              <w:rPr>
                <w:szCs w:val="24"/>
              </w:rPr>
              <w:t>well attended</w:t>
            </w:r>
            <w:r w:rsidR="00C263C3" w:rsidRPr="0065476C">
              <w:rPr>
                <w:szCs w:val="24"/>
              </w:rPr>
              <w:t xml:space="preserve"> and </w:t>
            </w:r>
            <w:r w:rsidR="00062038" w:rsidRPr="0065476C">
              <w:rPr>
                <w:szCs w:val="24"/>
              </w:rPr>
              <w:t>delivered by</w:t>
            </w:r>
            <w:r w:rsidRPr="0065476C">
              <w:rPr>
                <w:szCs w:val="24"/>
              </w:rPr>
              <w:t xml:space="preserve"> patients and staff. Team work and collaborative working with other practices.</w:t>
            </w:r>
          </w:p>
          <w:p w:rsidR="00C263C3" w:rsidRDefault="00A86CBA" w:rsidP="00A86CBA">
            <w:pPr>
              <w:pStyle w:val="Formal1"/>
              <w:spacing w:before="120" w:after="120"/>
              <w:rPr>
                <w:b/>
                <w:szCs w:val="24"/>
              </w:rPr>
            </w:pPr>
            <w:r w:rsidRPr="00840DDC">
              <w:rPr>
                <w:b/>
                <w:szCs w:val="24"/>
              </w:rPr>
              <w:t>Carers</w:t>
            </w:r>
            <w:r w:rsidR="00C263C3">
              <w:rPr>
                <w:b/>
                <w:szCs w:val="24"/>
              </w:rPr>
              <w:t xml:space="preserve"> Service</w:t>
            </w:r>
            <w:r w:rsidRPr="00840DDC">
              <w:rPr>
                <w:b/>
                <w:szCs w:val="24"/>
              </w:rPr>
              <w:t>, Breast Screening</w:t>
            </w:r>
            <w:r w:rsidR="00C263C3">
              <w:rPr>
                <w:b/>
                <w:szCs w:val="24"/>
              </w:rPr>
              <w:t xml:space="preserve"> Service information</w:t>
            </w:r>
            <w:r w:rsidRPr="00840DDC">
              <w:rPr>
                <w:b/>
                <w:szCs w:val="24"/>
              </w:rPr>
              <w:t>, Fire service and home advice</w:t>
            </w:r>
            <w:r w:rsidR="00C263C3">
              <w:rPr>
                <w:b/>
                <w:szCs w:val="24"/>
              </w:rPr>
              <w:t xml:space="preserve"> and information</w:t>
            </w:r>
            <w:r w:rsidRPr="00840DDC">
              <w:rPr>
                <w:b/>
                <w:szCs w:val="24"/>
              </w:rPr>
              <w:t xml:space="preserve">, Blood pressure </w:t>
            </w:r>
            <w:r w:rsidR="00C263C3">
              <w:rPr>
                <w:b/>
                <w:szCs w:val="24"/>
              </w:rPr>
              <w:t xml:space="preserve">checks </w:t>
            </w:r>
            <w:r w:rsidRPr="00840DDC">
              <w:rPr>
                <w:b/>
                <w:szCs w:val="24"/>
              </w:rPr>
              <w:t>and HBA1c checks</w:t>
            </w:r>
            <w:r w:rsidR="00C263C3">
              <w:rPr>
                <w:b/>
                <w:szCs w:val="24"/>
              </w:rPr>
              <w:t xml:space="preserve"> all delivered at the Open Day at Barkerend Health Centre</w:t>
            </w:r>
          </w:p>
          <w:p w:rsidR="00A86CBA" w:rsidRPr="0069571D" w:rsidRDefault="009C2161" w:rsidP="00A86CBA">
            <w:pPr>
              <w:pStyle w:val="Formal1"/>
              <w:spacing w:before="120" w:after="120"/>
              <w:rPr>
                <w:szCs w:val="24"/>
              </w:rPr>
            </w:pPr>
            <w:r>
              <w:rPr>
                <w:szCs w:val="24"/>
              </w:rPr>
              <w:t>C</w:t>
            </w:r>
            <w:r w:rsidR="00C263C3">
              <w:rPr>
                <w:szCs w:val="24"/>
              </w:rPr>
              <w:t xml:space="preserve">ommunity chest funding </w:t>
            </w:r>
            <w:r>
              <w:rPr>
                <w:szCs w:val="24"/>
              </w:rPr>
              <w:t>was received by the practices within Barkerend Health Centre</w:t>
            </w:r>
            <w:r w:rsidR="00C263C3">
              <w:rPr>
                <w:szCs w:val="24"/>
              </w:rPr>
              <w:t xml:space="preserve"> from Bradford City CCG to work coll</w:t>
            </w:r>
            <w:r>
              <w:rPr>
                <w:szCs w:val="24"/>
              </w:rPr>
              <w:t>aboratively with together</w:t>
            </w:r>
            <w:r w:rsidR="00C263C3">
              <w:rPr>
                <w:szCs w:val="24"/>
              </w:rPr>
              <w:t xml:space="preserve"> and</w:t>
            </w:r>
            <w:r>
              <w:rPr>
                <w:szCs w:val="24"/>
              </w:rPr>
              <w:t xml:space="preserve"> with other</w:t>
            </w:r>
            <w:r w:rsidR="00C263C3">
              <w:rPr>
                <w:szCs w:val="24"/>
              </w:rPr>
              <w:t xml:space="preserve"> </w:t>
            </w:r>
            <w:r>
              <w:rPr>
                <w:szCs w:val="24"/>
              </w:rPr>
              <w:t xml:space="preserve">organisations and services to promote </w:t>
            </w:r>
            <w:r w:rsidR="00062038">
              <w:rPr>
                <w:szCs w:val="24"/>
              </w:rPr>
              <w:t>self-care</w:t>
            </w:r>
            <w:r>
              <w:rPr>
                <w:szCs w:val="24"/>
              </w:rPr>
              <w:t xml:space="preserve"> and awareness. </w:t>
            </w:r>
            <w:r w:rsidR="00A86CBA" w:rsidRPr="0069571D">
              <w:rPr>
                <w:szCs w:val="24"/>
              </w:rPr>
              <w:t>The practice managers and patient engagement leads engaged with patients and other staff on the day. Information was gained from all the stalls. Patients chatted to the different sectors e.g. Fire Service, Breast Screening, Car</w:t>
            </w:r>
            <w:r w:rsidR="00A86CBA">
              <w:rPr>
                <w:szCs w:val="24"/>
              </w:rPr>
              <w:t>ers resource and were able to</w:t>
            </w:r>
            <w:r w:rsidR="00A86CBA" w:rsidRPr="0069571D">
              <w:rPr>
                <w:szCs w:val="24"/>
              </w:rPr>
              <w:t xml:space="preserve"> </w:t>
            </w:r>
            <w:r w:rsidR="00A86CBA">
              <w:rPr>
                <w:szCs w:val="24"/>
              </w:rPr>
              <w:t>get information and book</w:t>
            </w:r>
            <w:r w:rsidR="00A86CBA" w:rsidRPr="0069571D">
              <w:rPr>
                <w:szCs w:val="24"/>
              </w:rPr>
              <w:t xml:space="preserve"> appointments </w:t>
            </w:r>
            <w:r w:rsidR="00A86CBA">
              <w:rPr>
                <w:szCs w:val="24"/>
              </w:rPr>
              <w:t xml:space="preserve">for follow up with the services.  </w:t>
            </w:r>
            <w:r w:rsidR="00A86CBA" w:rsidRPr="0069571D">
              <w:rPr>
                <w:szCs w:val="24"/>
              </w:rPr>
              <w:t>Avicenna medical practice</w:t>
            </w:r>
            <w:r w:rsidR="005F675A">
              <w:rPr>
                <w:szCs w:val="24"/>
              </w:rPr>
              <w:t xml:space="preserve"> kindly </w:t>
            </w:r>
            <w:r w:rsidR="00A86CBA" w:rsidRPr="0069571D">
              <w:rPr>
                <w:szCs w:val="24"/>
              </w:rPr>
              <w:t>supplied a member of staff to take B</w:t>
            </w:r>
            <w:r w:rsidR="00A86CBA">
              <w:rPr>
                <w:szCs w:val="24"/>
              </w:rPr>
              <w:t xml:space="preserve">lood pressure and to do </w:t>
            </w:r>
            <w:r w:rsidR="00A86CBA" w:rsidRPr="0069571D">
              <w:rPr>
                <w:szCs w:val="24"/>
              </w:rPr>
              <w:t xml:space="preserve">HBA1c </w:t>
            </w:r>
            <w:r w:rsidR="00A86CBA">
              <w:rPr>
                <w:szCs w:val="24"/>
              </w:rPr>
              <w:t>checks</w:t>
            </w:r>
            <w:r w:rsidR="00A86CBA" w:rsidRPr="0069571D">
              <w:rPr>
                <w:szCs w:val="24"/>
              </w:rPr>
              <w:t xml:space="preserve"> on a</w:t>
            </w:r>
            <w:r w:rsidR="00A86CBA">
              <w:rPr>
                <w:szCs w:val="24"/>
              </w:rPr>
              <w:t xml:space="preserve">ny patients who wanted it doing, the results were given back to individual practices if a </w:t>
            </w:r>
            <w:r w:rsidR="00A86CBA" w:rsidRPr="0069571D">
              <w:rPr>
                <w:szCs w:val="24"/>
              </w:rPr>
              <w:t>patient needed a follow up appointment. Moor Park</w:t>
            </w:r>
            <w:r w:rsidR="00A86CBA">
              <w:rPr>
                <w:szCs w:val="24"/>
              </w:rPr>
              <w:t xml:space="preserve"> had two patients with high </w:t>
            </w:r>
            <w:r w:rsidR="00A86CBA">
              <w:rPr>
                <w:szCs w:val="24"/>
              </w:rPr>
              <w:lastRenderedPageBreak/>
              <w:t>HBA1C</w:t>
            </w:r>
            <w:r w:rsidR="00A86CBA" w:rsidRPr="0069571D">
              <w:rPr>
                <w:szCs w:val="24"/>
              </w:rPr>
              <w:t>’s that were flagged up.</w:t>
            </w:r>
          </w:p>
          <w:p w:rsidR="00A86CBA" w:rsidRDefault="00872C36" w:rsidP="00A86CBA">
            <w:pPr>
              <w:pStyle w:val="Formal1"/>
              <w:spacing w:before="120" w:after="120"/>
              <w:rPr>
                <w:szCs w:val="24"/>
              </w:rPr>
            </w:pPr>
            <w:r>
              <w:rPr>
                <w:szCs w:val="24"/>
              </w:rPr>
              <w:t>Fruit baskets from</w:t>
            </w:r>
            <w:r w:rsidR="00A86CBA" w:rsidRPr="0069571D">
              <w:rPr>
                <w:szCs w:val="24"/>
              </w:rPr>
              <w:t xml:space="preserve"> Morrison’s and </w:t>
            </w:r>
            <w:r>
              <w:rPr>
                <w:szCs w:val="24"/>
              </w:rPr>
              <w:t xml:space="preserve">a raffle </w:t>
            </w:r>
            <w:r w:rsidR="00035DDF">
              <w:rPr>
                <w:szCs w:val="24"/>
              </w:rPr>
              <w:t xml:space="preserve">for patients were organised </w:t>
            </w:r>
            <w:r w:rsidR="005F675A">
              <w:rPr>
                <w:szCs w:val="24"/>
              </w:rPr>
              <w:t xml:space="preserve">by </w:t>
            </w:r>
            <w:r w:rsidR="00035DDF">
              <w:rPr>
                <w:szCs w:val="24"/>
              </w:rPr>
              <w:t xml:space="preserve">Michelle from Avicenna </w:t>
            </w:r>
            <w:r w:rsidR="005F675A">
              <w:rPr>
                <w:szCs w:val="24"/>
              </w:rPr>
              <w:t>she collected the fruit each morning so it was</w:t>
            </w:r>
            <w:r w:rsidR="00035DDF">
              <w:rPr>
                <w:szCs w:val="24"/>
              </w:rPr>
              <w:t xml:space="preserve"> fresh.</w:t>
            </w:r>
            <w:r>
              <w:rPr>
                <w:szCs w:val="24"/>
              </w:rPr>
              <w:t xml:space="preserve"> </w:t>
            </w:r>
            <w:r w:rsidR="00A86CBA">
              <w:rPr>
                <w:szCs w:val="24"/>
              </w:rPr>
              <w:t xml:space="preserve"> Self Care information was promoted around the health centre. </w:t>
            </w:r>
            <w:r w:rsidR="00A86CBA" w:rsidRPr="0069571D">
              <w:rPr>
                <w:szCs w:val="24"/>
              </w:rPr>
              <w:t xml:space="preserve"> Children’s workstations </w:t>
            </w:r>
            <w:r w:rsidR="00A86CBA">
              <w:rPr>
                <w:szCs w:val="24"/>
              </w:rPr>
              <w:t>were</w:t>
            </w:r>
            <w:r w:rsidR="00A86CBA" w:rsidRPr="0069571D">
              <w:rPr>
                <w:szCs w:val="24"/>
              </w:rPr>
              <w:t xml:space="preserve"> set up and gift packs were given out. The PE leads worked as a team and </w:t>
            </w:r>
            <w:r>
              <w:rPr>
                <w:szCs w:val="24"/>
              </w:rPr>
              <w:t>with Michelle from Avicenna</w:t>
            </w:r>
            <w:r w:rsidR="00035DDF">
              <w:rPr>
                <w:szCs w:val="24"/>
              </w:rPr>
              <w:t xml:space="preserve"> </w:t>
            </w:r>
            <w:r w:rsidR="00A86CBA" w:rsidRPr="0069571D">
              <w:rPr>
                <w:szCs w:val="24"/>
              </w:rPr>
              <w:t>pho</w:t>
            </w:r>
            <w:r w:rsidR="00A86CBA">
              <w:rPr>
                <w:szCs w:val="24"/>
              </w:rPr>
              <w:t xml:space="preserve">tographs were taken to showcase the event. </w:t>
            </w:r>
            <w:r w:rsidR="00A86CBA" w:rsidRPr="0069571D">
              <w:rPr>
                <w:szCs w:val="24"/>
              </w:rPr>
              <w:t xml:space="preserve"> Ann-Marie PM </w:t>
            </w:r>
            <w:r w:rsidR="00035DDF">
              <w:rPr>
                <w:szCs w:val="24"/>
              </w:rPr>
              <w:t xml:space="preserve">and Razia Bibi </w:t>
            </w:r>
            <w:r w:rsidR="00A86CBA" w:rsidRPr="0069571D">
              <w:rPr>
                <w:szCs w:val="24"/>
              </w:rPr>
              <w:t xml:space="preserve">from Moor Park Medical Practice spoke to all the voluntary sector </w:t>
            </w:r>
            <w:r w:rsidR="00AC3727">
              <w:rPr>
                <w:szCs w:val="24"/>
              </w:rPr>
              <w:t xml:space="preserve">stall leaders </w:t>
            </w:r>
            <w:r w:rsidR="00A86CBA" w:rsidRPr="0069571D">
              <w:rPr>
                <w:szCs w:val="24"/>
              </w:rPr>
              <w:t>and established contacts for future.</w:t>
            </w:r>
            <w:r w:rsidR="00A86CBA">
              <w:rPr>
                <w:szCs w:val="24"/>
              </w:rPr>
              <w:t xml:space="preserve"> </w:t>
            </w:r>
            <w:r w:rsidR="00AC3727">
              <w:rPr>
                <w:szCs w:val="24"/>
              </w:rPr>
              <w:t xml:space="preserve">Wendy Taylor Moor Park Medical Practice </w:t>
            </w:r>
            <w:r w:rsidR="00C263C3">
              <w:rPr>
                <w:szCs w:val="24"/>
              </w:rPr>
              <w:t xml:space="preserve">our </w:t>
            </w:r>
            <w:r w:rsidR="00AC3727">
              <w:rPr>
                <w:szCs w:val="24"/>
              </w:rPr>
              <w:t>P</w:t>
            </w:r>
            <w:r w:rsidR="00C263C3">
              <w:rPr>
                <w:szCs w:val="24"/>
              </w:rPr>
              <w:t xml:space="preserve">PG chair lady </w:t>
            </w:r>
            <w:r w:rsidR="00AC3727">
              <w:rPr>
                <w:szCs w:val="24"/>
              </w:rPr>
              <w:t xml:space="preserve">was also involved with the activities around the health centre. </w:t>
            </w:r>
            <w:r w:rsidR="00035DDF">
              <w:rPr>
                <w:szCs w:val="24"/>
              </w:rPr>
              <w:t>Caroline Evison from Primrose surger</w:t>
            </w:r>
            <w:r w:rsidR="00AC3727">
              <w:rPr>
                <w:szCs w:val="24"/>
              </w:rPr>
              <w:t>y popped in to work collaborat</w:t>
            </w:r>
            <w:r w:rsidR="00035DDF">
              <w:rPr>
                <w:szCs w:val="24"/>
              </w:rPr>
              <w:t xml:space="preserve">ively with our practices and also chatted to the service providers. </w:t>
            </w:r>
            <w:r w:rsidR="00A86CBA">
              <w:rPr>
                <w:szCs w:val="24"/>
              </w:rPr>
              <w:t>Food was provided on the day for patients.</w:t>
            </w:r>
          </w:p>
          <w:p w:rsidR="005F675A" w:rsidRDefault="005F675A" w:rsidP="00A86CBA">
            <w:pPr>
              <w:pStyle w:val="Formal1"/>
              <w:spacing w:before="120" w:after="120"/>
              <w:rPr>
                <w:szCs w:val="24"/>
              </w:rPr>
            </w:pPr>
            <w:r>
              <w:rPr>
                <w:szCs w:val="24"/>
              </w:rPr>
              <w:t>Advertisement for this day was posted around the health centre, leaflets were printed and given out and Moor park put it on their call board. Letters sent out to patients and next time we have an event the PM or PE will send text messages out. We also ask that all members of the PPG and patients spread the messages by word of mouth to the community.</w:t>
            </w:r>
          </w:p>
          <w:p w:rsidR="005F675A" w:rsidRDefault="005F675A" w:rsidP="00A86CBA">
            <w:pPr>
              <w:pStyle w:val="Formal1"/>
              <w:spacing w:before="120" w:after="120"/>
              <w:rPr>
                <w:szCs w:val="24"/>
              </w:rPr>
            </w:pPr>
          </w:p>
          <w:p w:rsidR="00AC3727" w:rsidRDefault="00AC3727" w:rsidP="00A86CBA">
            <w:pPr>
              <w:pStyle w:val="Formal1"/>
              <w:spacing w:before="120" w:after="120"/>
              <w:rPr>
                <w:szCs w:val="24"/>
              </w:rPr>
            </w:pPr>
            <w:r w:rsidRPr="00920E5C">
              <w:rPr>
                <w:b/>
                <w:sz w:val="28"/>
                <w:szCs w:val="28"/>
              </w:rPr>
              <w:t>CCF Meeting</w:t>
            </w:r>
            <w:r w:rsidRPr="0058523B">
              <w:rPr>
                <w:sz w:val="28"/>
                <w:szCs w:val="28"/>
              </w:rPr>
              <w:t xml:space="preserve"> </w:t>
            </w:r>
            <w:r>
              <w:rPr>
                <w:szCs w:val="24"/>
              </w:rPr>
              <w:t>–</w:t>
            </w:r>
            <w:r w:rsidR="0058523B">
              <w:rPr>
                <w:szCs w:val="24"/>
              </w:rPr>
              <w:t xml:space="preserve"> Collabora</w:t>
            </w:r>
            <w:r>
              <w:rPr>
                <w:szCs w:val="24"/>
              </w:rPr>
              <w:t xml:space="preserve">tive working, sharing information, district nurse and community matron services changes. </w:t>
            </w:r>
          </w:p>
          <w:p w:rsidR="0058523B" w:rsidRPr="00C263C3" w:rsidRDefault="0058523B" w:rsidP="00A86CBA">
            <w:pPr>
              <w:pStyle w:val="Formal1"/>
              <w:spacing w:before="120" w:after="120"/>
              <w:rPr>
                <w:szCs w:val="24"/>
              </w:rPr>
            </w:pPr>
            <w:r w:rsidRPr="00C263C3">
              <w:rPr>
                <w:szCs w:val="24"/>
              </w:rPr>
              <w:t>Bradford breathing better</w:t>
            </w:r>
            <w:r w:rsidR="00C263C3">
              <w:rPr>
                <w:szCs w:val="24"/>
              </w:rPr>
              <w:t xml:space="preserve"> - discussed</w:t>
            </w:r>
          </w:p>
          <w:p w:rsidR="00AC3727" w:rsidRDefault="00AC3727" w:rsidP="00A86CBA">
            <w:pPr>
              <w:pStyle w:val="Formal1"/>
              <w:spacing w:before="120" w:after="120"/>
              <w:rPr>
                <w:szCs w:val="24"/>
              </w:rPr>
            </w:pPr>
            <w:r w:rsidRPr="0058523B">
              <w:rPr>
                <w:b/>
                <w:szCs w:val="24"/>
              </w:rPr>
              <w:t>Access and demand</w:t>
            </w:r>
            <w:r>
              <w:rPr>
                <w:szCs w:val="24"/>
              </w:rPr>
              <w:t xml:space="preserve"> – </w:t>
            </w:r>
            <w:r w:rsidR="007D40C7">
              <w:rPr>
                <w:szCs w:val="24"/>
              </w:rPr>
              <w:t xml:space="preserve">The </w:t>
            </w:r>
            <w:r w:rsidR="00062038">
              <w:rPr>
                <w:szCs w:val="24"/>
              </w:rPr>
              <w:t>Practices continue to work on a</w:t>
            </w:r>
            <w:r w:rsidR="007D40C7">
              <w:rPr>
                <w:szCs w:val="24"/>
              </w:rPr>
              <w:t xml:space="preserve">ccess and demand and how to improve services looking at </w:t>
            </w:r>
            <w:r>
              <w:rPr>
                <w:szCs w:val="24"/>
              </w:rPr>
              <w:t>working ho</w:t>
            </w:r>
            <w:r w:rsidR="007D40C7">
              <w:rPr>
                <w:szCs w:val="24"/>
              </w:rPr>
              <w:t>urs and appointments and</w:t>
            </w:r>
            <w:r w:rsidR="0058523B">
              <w:rPr>
                <w:szCs w:val="24"/>
              </w:rPr>
              <w:t xml:space="preserve"> how the practice delivers services. </w:t>
            </w:r>
            <w:r>
              <w:rPr>
                <w:szCs w:val="24"/>
              </w:rPr>
              <w:t xml:space="preserve">Different ways of working </w:t>
            </w:r>
            <w:r w:rsidR="007D40C7">
              <w:rPr>
                <w:szCs w:val="24"/>
              </w:rPr>
              <w:t>flexibility in services. Mr H</w:t>
            </w:r>
            <w:r w:rsidR="005F675A">
              <w:rPr>
                <w:szCs w:val="24"/>
              </w:rPr>
              <w:t xml:space="preserve">unter commented on the issue </w:t>
            </w:r>
            <w:r w:rsidR="00062038">
              <w:rPr>
                <w:szCs w:val="24"/>
              </w:rPr>
              <w:t>of introducing</w:t>
            </w:r>
            <w:r w:rsidR="007D40C7">
              <w:rPr>
                <w:szCs w:val="24"/>
              </w:rPr>
              <w:t xml:space="preserve"> </w:t>
            </w:r>
            <w:r w:rsidR="005F675A">
              <w:rPr>
                <w:szCs w:val="24"/>
              </w:rPr>
              <w:t>7 day working and said it’s not the answer</w:t>
            </w:r>
            <w:r w:rsidR="007D40C7">
              <w:rPr>
                <w:szCs w:val="24"/>
              </w:rPr>
              <w:t xml:space="preserve"> as the same patients will access the system</w:t>
            </w:r>
            <w:r w:rsidR="005F675A">
              <w:rPr>
                <w:szCs w:val="24"/>
              </w:rPr>
              <w:t>,</w:t>
            </w:r>
            <w:r w:rsidR="00B535F4">
              <w:rPr>
                <w:szCs w:val="24"/>
              </w:rPr>
              <w:t xml:space="preserve"> educating the patients on how to use the services is a better answer to the problem the NHS faces.</w:t>
            </w:r>
            <w:r w:rsidR="005F675A">
              <w:rPr>
                <w:szCs w:val="24"/>
              </w:rPr>
              <w:t xml:space="preserve"> </w:t>
            </w:r>
            <w:r w:rsidR="00B535F4">
              <w:rPr>
                <w:szCs w:val="24"/>
              </w:rPr>
              <w:t>He wanted it to be know he says “</w:t>
            </w:r>
            <w:r w:rsidR="005F675A">
              <w:rPr>
                <w:szCs w:val="24"/>
              </w:rPr>
              <w:t>everyone has to have some time off</w:t>
            </w:r>
            <w:r w:rsidR="00B535F4">
              <w:rPr>
                <w:szCs w:val="24"/>
              </w:rPr>
              <w:t xml:space="preserve">” </w:t>
            </w:r>
          </w:p>
          <w:p w:rsidR="005F675A" w:rsidRDefault="00B535F4" w:rsidP="00A86CBA">
            <w:pPr>
              <w:pStyle w:val="Formal1"/>
              <w:spacing w:before="120" w:after="120"/>
              <w:rPr>
                <w:szCs w:val="24"/>
              </w:rPr>
            </w:pPr>
            <w:r>
              <w:rPr>
                <w:szCs w:val="24"/>
              </w:rPr>
              <w:t xml:space="preserve">Ann-Marie PM for Moor </w:t>
            </w:r>
            <w:r w:rsidR="00062038">
              <w:rPr>
                <w:szCs w:val="24"/>
              </w:rPr>
              <w:t>park</w:t>
            </w:r>
            <w:r>
              <w:rPr>
                <w:szCs w:val="24"/>
              </w:rPr>
              <w:t xml:space="preserve"> medical practice - </w:t>
            </w:r>
            <w:r w:rsidR="005F675A">
              <w:rPr>
                <w:szCs w:val="24"/>
              </w:rPr>
              <w:t xml:space="preserve">Explained access and demand – flexible working about delivering different services at different times of day by GP’s ANP’s Nurse’s, HCA’s Pharmacies to accommodate patient’s needs e.g. working people, parents, school etc. Appointments, telephone, online, advanced </w:t>
            </w:r>
            <w:r w:rsidR="00062038">
              <w:rPr>
                <w:szCs w:val="24"/>
              </w:rPr>
              <w:t>booking,</w:t>
            </w:r>
            <w:r w:rsidR="005F675A">
              <w:rPr>
                <w:szCs w:val="24"/>
              </w:rPr>
              <w:t xml:space="preserve"> out of hours and A&amp;E. All services are working together to find a better solution to access and demand.</w:t>
            </w:r>
          </w:p>
          <w:p w:rsidR="0058523B" w:rsidRDefault="0058523B" w:rsidP="00A86CBA">
            <w:pPr>
              <w:pStyle w:val="Formal1"/>
              <w:spacing w:before="120" w:after="120"/>
              <w:rPr>
                <w:szCs w:val="24"/>
              </w:rPr>
            </w:pPr>
            <w:r w:rsidRPr="0058523B">
              <w:rPr>
                <w:b/>
                <w:szCs w:val="24"/>
              </w:rPr>
              <w:t>Social Prescribing</w:t>
            </w:r>
            <w:r>
              <w:rPr>
                <w:b/>
                <w:szCs w:val="24"/>
              </w:rPr>
              <w:t xml:space="preserve"> – </w:t>
            </w:r>
            <w:r w:rsidRPr="0058523B">
              <w:rPr>
                <w:szCs w:val="24"/>
              </w:rPr>
              <w:t>new scheme and some practices taking part (see below for practice)</w:t>
            </w:r>
          </w:p>
          <w:p w:rsidR="0058523B" w:rsidRPr="0058523B" w:rsidRDefault="0058523B" w:rsidP="00A86CBA">
            <w:pPr>
              <w:pStyle w:val="Formal1"/>
              <w:spacing w:before="120" w:after="120"/>
              <w:rPr>
                <w:b/>
                <w:szCs w:val="24"/>
              </w:rPr>
            </w:pPr>
            <w:r w:rsidRPr="0058523B">
              <w:rPr>
                <w:b/>
                <w:szCs w:val="24"/>
              </w:rPr>
              <w:t>Quality Premiums</w:t>
            </w:r>
            <w:r>
              <w:rPr>
                <w:b/>
                <w:szCs w:val="24"/>
              </w:rPr>
              <w:t xml:space="preserve"> – </w:t>
            </w:r>
            <w:r w:rsidRPr="0058523B">
              <w:rPr>
                <w:szCs w:val="24"/>
              </w:rPr>
              <w:t>pharmacy are working with the practices – make sure coding is done correctly</w:t>
            </w:r>
            <w:r>
              <w:rPr>
                <w:szCs w:val="24"/>
              </w:rPr>
              <w:t>, face to face, telephone, emergency</w:t>
            </w:r>
          </w:p>
          <w:p w:rsidR="0058523B" w:rsidRPr="0069571D" w:rsidRDefault="0058523B" w:rsidP="00A86CBA">
            <w:pPr>
              <w:pStyle w:val="Formal1"/>
              <w:spacing w:before="120" w:after="120"/>
              <w:rPr>
                <w:szCs w:val="24"/>
              </w:rPr>
            </w:pPr>
          </w:p>
          <w:p w:rsidR="008C42E8" w:rsidRDefault="00840DDC" w:rsidP="007834C2">
            <w:pPr>
              <w:pStyle w:val="Formal1"/>
              <w:spacing w:before="120" w:after="120"/>
              <w:rPr>
                <w:b/>
                <w:sz w:val="28"/>
                <w:szCs w:val="28"/>
              </w:rPr>
            </w:pPr>
            <w:r>
              <w:rPr>
                <w:b/>
                <w:sz w:val="28"/>
                <w:szCs w:val="28"/>
              </w:rPr>
              <w:t xml:space="preserve">Pharmacy ordering prescriptions and </w:t>
            </w:r>
            <w:r w:rsidR="008C42E8" w:rsidRPr="008C42E8">
              <w:rPr>
                <w:b/>
                <w:sz w:val="28"/>
                <w:szCs w:val="28"/>
              </w:rPr>
              <w:t>Electronic Prescription Service</w:t>
            </w:r>
          </w:p>
          <w:p w:rsidR="00035DDF" w:rsidRPr="00035DDF" w:rsidRDefault="00035DDF" w:rsidP="007834C2">
            <w:pPr>
              <w:pStyle w:val="Formal1"/>
              <w:spacing w:before="120" w:after="120"/>
              <w:rPr>
                <w:b/>
                <w:szCs w:val="24"/>
              </w:rPr>
            </w:pPr>
            <w:r w:rsidRPr="00035DDF">
              <w:rPr>
                <w:b/>
                <w:szCs w:val="24"/>
              </w:rPr>
              <w:t xml:space="preserve">Leaflets given out to the group- </w:t>
            </w:r>
            <w:r>
              <w:rPr>
                <w:b/>
                <w:szCs w:val="24"/>
              </w:rPr>
              <w:t>Discussed</w:t>
            </w:r>
          </w:p>
          <w:p w:rsidR="00840DDC" w:rsidRPr="00840DDC" w:rsidRDefault="00840DDC" w:rsidP="007834C2">
            <w:pPr>
              <w:pStyle w:val="Formal1"/>
              <w:spacing w:before="120" w:after="120"/>
              <w:rPr>
                <w:szCs w:val="24"/>
              </w:rPr>
            </w:pPr>
            <w:r>
              <w:rPr>
                <w:b/>
                <w:sz w:val="28"/>
                <w:szCs w:val="28"/>
              </w:rPr>
              <w:t xml:space="preserve">Online Services training- </w:t>
            </w:r>
            <w:r w:rsidR="00685280">
              <w:rPr>
                <w:szCs w:val="24"/>
              </w:rPr>
              <w:t>Moor Park Medical P</w:t>
            </w:r>
            <w:r w:rsidRPr="00840DDC">
              <w:rPr>
                <w:szCs w:val="24"/>
              </w:rPr>
              <w:t xml:space="preserve">ractice has organised training sessions for patients to attend some training for Online Services, </w:t>
            </w:r>
            <w:r w:rsidR="005F3217">
              <w:rPr>
                <w:szCs w:val="24"/>
              </w:rPr>
              <w:t xml:space="preserve">several patients from the practice have expressed interest in this </w:t>
            </w:r>
            <w:r w:rsidR="005F675A">
              <w:rPr>
                <w:szCs w:val="24"/>
              </w:rPr>
              <w:t xml:space="preserve">and </w:t>
            </w:r>
            <w:r w:rsidR="005F3217">
              <w:rPr>
                <w:szCs w:val="24"/>
              </w:rPr>
              <w:t xml:space="preserve">2 </w:t>
            </w:r>
            <w:r w:rsidR="005F675A">
              <w:rPr>
                <w:szCs w:val="24"/>
              </w:rPr>
              <w:t xml:space="preserve">patients </w:t>
            </w:r>
            <w:r w:rsidR="005F3217">
              <w:rPr>
                <w:szCs w:val="24"/>
              </w:rPr>
              <w:t>have now had</w:t>
            </w:r>
            <w:r w:rsidR="005F675A">
              <w:rPr>
                <w:szCs w:val="24"/>
              </w:rPr>
              <w:t xml:space="preserve"> the</w:t>
            </w:r>
            <w:r w:rsidR="005F3217">
              <w:rPr>
                <w:szCs w:val="24"/>
              </w:rPr>
              <w:t xml:space="preserve"> training. T</w:t>
            </w:r>
            <w:r w:rsidRPr="00840DDC">
              <w:rPr>
                <w:szCs w:val="24"/>
              </w:rPr>
              <w:t>he practice will cont</w:t>
            </w:r>
            <w:r w:rsidR="005F675A">
              <w:rPr>
                <w:szCs w:val="24"/>
              </w:rPr>
              <w:t>inue t</w:t>
            </w:r>
            <w:r w:rsidR="00C263C3">
              <w:rPr>
                <w:szCs w:val="24"/>
              </w:rPr>
              <w:t>o help patients with this Mr hunter was given his online services password and registration letter.</w:t>
            </w:r>
            <w:r w:rsidR="00685280">
              <w:rPr>
                <w:szCs w:val="24"/>
              </w:rPr>
              <w:t xml:space="preserve"> Next session booked 15.02.17</w:t>
            </w:r>
          </w:p>
          <w:p w:rsidR="00840DDC" w:rsidRDefault="00840DDC" w:rsidP="007834C2">
            <w:pPr>
              <w:pStyle w:val="Formal1"/>
              <w:spacing w:before="120" w:after="120"/>
              <w:rPr>
                <w:b/>
                <w:sz w:val="28"/>
                <w:szCs w:val="28"/>
              </w:rPr>
            </w:pPr>
            <w:r>
              <w:rPr>
                <w:b/>
                <w:sz w:val="28"/>
                <w:szCs w:val="28"/>
              </w:rPr>
              <w:t xml:space="preserve">Social Prescribing – </w:t>
            </w:r>
            <w:r>
              <w:rPr>
                <w:szCs w:val="24"/>
              </w:rPr>
              <w:t xml:space="preserve">Moor Park medical </w:t>
            </w:r>
            <w:r w:rsidRPr="00840DDC">
              <w:rPr>
                <w:szCs w:val="24"/>
              </w:rPr>
              <w:t xml:space="preserve">practice has been chosen to take part in a new venture called </w:t>
            </w:r>
            <w:r w:rsidRPr="00840DDC">
              <w:rPr>
                <w:szCs w:val="24"/>
              </w:rPr>
              <w:lastRenderedPageBreak/>
              <w:t>social prescribing for patients. 50 Patients will be seen at the practice over the next 12 months to see if they wou</w:t>
            </w:r>
            <w:r>
              <w:rPr>
                <w:szCs w:val="24"/>
              </w:rPr>
              <w:t>ld benefit from social prescrib</w:t>
            </w:r>
            <w:r w:rsidRPr="00840DDC">
              <w:rPr>
                <w:szCs w:val="24"/>
              </w:rPr>
              <w:t xml:space="preserve">ing. PM and ANP are going to a meeting this week to get more details on how the scheme will </w:t>
            </w:r>
            <w:r w:rsidR="00A86CBA" w:rsidRPr="00840DDC">
              <w:rPr>
                <w:szCs w:val="24"/>
              </w:rPr>
              <w:t>operate</w:t>
            </w:r>
            <w:r w:rsidRPr="00840DDC">
              <w:rPr>
                <w:szCs w:val="24"/>
              </w:rPr>
              <w:t>.</w:t>
            </w:r>
          </w:p>
          <w:p w:rsidR="00AC3727" w:rsidRDefault="00AC3727" w:rsidP="00840DDC">
            <w:pPr>
              <w:pStyle w:val="Formal1"/>
              <w:spacing w:before="120" w:after="120"/>
              <w:rPr>
                <w:b/>
                <w:sz w:val="28"/>
                <w:szCs w:val="28"/>
              </w:rPr>
            </w:pPr>
            <w:r>
              <w:rPr>
                <w:b/>
                <w:sz w:val="28"/>
                <w:szCs w:val="28"/>
              </w:rPr>
              <w:t>Patient E</w:t>
            </w:r>
            <w:r w:rsidR="00840DDC" w:rsidRPr="008C42E8">
              <w:rPr>
                <w:b/>
                <w:sz w:val="28"/>
                <w:szCs w:val="28"/>
              </w:rPr>
              <w:t>ngagement</w:t>
            </w:r>
            <w:r>
              <w:rPr>
                <w:b/>
                <w:sz w:val="28"/>
                <w:szCs w:val="28"/>
              </w:rPr>
              <w:t xml:space="preserve"> Scheme</w:t>
            </w:r>
          </w:p>
          <w:p w:rsidR="00AC3727" w:rsidRPr="00AC3727" w:rsidRDefault="00AC3727" w:rsidP="00840DDC">
            <w:pPr>
              <w:pStyle w:val="Formal1"/>
              <w:spacing w:before="120" w:after="120"/>
              <w:rPr>
                <w:szCs w:val="24"/>
              </w:rPr>
            </w:pPr>
            <w:r>
              <w:rPr>
                <w:b/>
                <w:sz w:val="28"/>
                <w:szCs w:val="28"/>
              </w:rPr>
              <w:t xml:space="preserve">Annual Report – </w:t>
            </w:r>
            <w:r w:rsidR="007D40C7">
              <w:rPr>
                <w:szCs w:val="24"/>
              </w:rPr>
              <w:t>end of year report</w:t>
            </w:r>
            <w:r w:rsidRPr="00AC3727">
              <w:rPr>
                <w:szCs w:val="24"/>
              </w:rPr>
              <w:t xml:space="preserve"> to be submitted by 31.03.17 so this was discussed</w:t>
            </w:r>
            <w:r w:rsidR="00685280">
              <w:rPr>
                <w:szCs w:val="24"/>
              </w:rPr>
              <w:t>.</w:t>
            </w:r>
            <w:r w:rsidR="007D40C7">
              <w:rPr>
                <w:szCs w:val="24"/>
              </w:rPr>
              <w:t xml:space="preserve"> Patient engagement scheme working well within both the </w:t>
            </w:r>
            <w:r w:rsidR="00062038">
              <w:rPr>
                <w:szCs w:val="24"/>
              </w:rPr>
              <w:t>surgery’s</w:t>
            </w:r>
            <w:r w:rsidR="007D40C7">
              <w:rPr>
                <w:szCs w:val="24"/>
              </w:rPr>
              <w:t xml:space="preserve"> and we are working collaboratively with other practices having Open Day Events, promoting </w:t>
            </w:r>
            <w:r w:rsidR="00062038">
              <w:rPr>
                <w:szCs w:val="24"/>
              </w:rPr>
              <w:t>self-care</w:t>
            </w:r>
            <w:r w:rsidR="007D40C7">
              <w:rPr>
                <w:szCs w:val="24"/>
              </w:rPr>
              <w:t>, healthy eating, pharmacy first.  The health centre Open Day was well received so this will be repeated with other services. The practice work with Avicenna and Dr Akbar’s surgery who are all located within the same building.</w:t>
            </w:r>
            <w:r w:rsidR="00685280">
              <w:rPr>
                <w:szCs w:val="24"/>
              </w:rPr>
              <w:t xml:space="preserve"> Razia Bibi patient engagement lead has attended all the mandatory meetings and others as well. The Practice manager </w:t>
            </w:r>
            <w:r w:rsidR="007D40C7">
              <w:rPr>
                <w:szCs w:val="24"/>
              </w:rPr>
              <w:t>has also attended some meetings and works with the patient engagement lead.</w:t>
            </w:r>
          </w:p>
          <w:p w:rsidR="00840DDC" w:rsidRDefault="00AC3727" w:rsidP="00840DDC">
            <w:pPr>
              <w:pStyle w:val="Formal1"/>
              <w:spacing w:before="120" w:after="120"/>
              <w:rPr>
                <w:szCs w:val="24"/>
              </w:rPr>
            </w:pPr>
            <w:r>
              <w:rPr>
                <w:b/>
                <w:sz w:val="28"/>
                <w:szCs w:val="28"/>
              </w:rPr>
              <w:t>N</w:t>
            </w:r>
            <w:r w:rsidR="00840DDC">
              <w:rPr>
                <w:b/>
                <w:sz w:val="28"/>
                <w:szCs w:val="28"/>
              </w:rPr>
              <w:t xml:space="preserve">etwork meeting – </w:t>
            </w:r>
            <w:r w:rsidR="00840DDC" w:rsidRPr="00840DDC">
              <w:rPr>
                <w:szCs w:val="24"/>
              </w:rPr>
              <w:t>the practices want to encourage patients to attend these meetings</w:t>
            </w:r>
            <w:r w:rsidR="00840DDC" w:rsidRPr="00840DDC">
              <w:rPr>
                <w:sz w:val="28"/>
                <w:szCs w:val="28"/>
              </w:rPr>
              <w:t xml:space="preserve"> </w:t>
            </w:r>
            <w:r w:rsidR="00A86CBA" w:rsidRPr="00A86CBA">
              <w:rPr>
                <w:szCs w:val="24"/>
              </w:rPr>
              <w:t>the next being Wednesday 1</w:t>
            </w:r>
            <w:r w:rsidR="00A86CBA" w:rsidRPr="00A86CBA">
              <w:rPr>
                <w:szCs w:val="24"/>
                <w:vertAlign w:val="superscript"/>
              </w:rPr>
              <w:t>st</w:t>
            </w:r>
            <w:r w:rsidR="00A86CBA" w:rsidRPr="00A86CBA">
              <w:rPr>
                <w:szCs w:val="24"/>
              </w:rPr>
              <w:t xml:space="preserve"> February 2017</w:t>
            </w:r>
            <w:r w:rsidR="00A86CBA">
              <w:rPr>
                <w:sz w:val="28"/>
                <w:szCs w:val="28"/>
              </w:rPr>
              <w:t xml:space="preserve"> </w:t>
            </w:r>
            <w:r w:rsidR="00840DDC" w:rsidRPr="00840DDC">
              <w:rPr>
                <w:szCs w:val="24"/>
              </w:rPr>
              <w:t>patients can attend and if they need help getting there travel costs will be met by the CCG</w:t>
            </w:r>
            <w:r w:rsidR="007D40C7">
              <w:rPr>
                <w:szCs w:val="24"/>
              </w:rPr>
              <w:t>. The agenda and meeting details are emailed to Practice Managers and these are sent out to the PPG through the post, the notices are also put up in the practices for any other patients who want to go. Patient engagement leads and other members of reception staff are happy to help with details for this.</w:t>
            </w:r>
          </w:p>
          <w:p w:rsidR="007D40C7" w:rsidRPr="00840DDC" w:rsidRDefault="00920E5C" w:rsidP="00840DDC">
            <w:pPr>
              <w:pStyle w:val="Formal1"/>
              <w:spacing w:before="120" w:after="120"/>
              <w:rPr>
                <w:sz w:val="28"/>
                <w:szCs w:val="28"/>
              </w:rPr>
            </w:pPr>
            <w:r>
              <w:rPr>
                <w:sz w:val="28"/>
                <w:szCs w:val="28"/>
              </w:rPr>
              <w:t xml:space="preserve">FFT Survey – </w:t>
            </w:r>
            <w:r w:rsidRPr="00920E5C">
              <w:rPr>
                <w:szCs w:val="24"/>
              </w:rPr>
              <w:t>Friends and family test leaflet looked at and discussed, results have improved since the practice allocated a specific table for this in reception. Mr hunter commented that he had been asked several times to complete one. The figures have slowly risen for the survey and the practice is doing well.</w:t>
            </w:r>
          </w:p>
          <w:p w:rsidR="005F3217" w:rsidRDefault="005F3217" w:rsidP="00840DDC">
            <w:pPr>
              <w:pStyle w:val="Formal1"/>
              <w:spacing w:before="120" w:after="120"/>
              <w:rPr>
                <w:b/>
                <w:sz w:val="28"/>
                <w:szCs w:val="28"/>
              </w:rPr>
            </w:pPr>
            <w:r>
              <w:rPr>
                <w:b/>
                <w:sz w:val="28"/>
                <w:szCs w:val="28"/>
              </w:rPr>
              <w:t>NHS GP Survey</w:t>
            </w:r>
          </w:p>
          <w:p w:rsidR="005F3217" w:rsidRPr="005F3217" w:rsidRDefault="005F3217" w:rsidP="00840DDC">
            <w:pPr>
              <w:pStyle w:val="Formal1"/>
              <w:spacing w:before="120" w:after="120"/>
              <w:rPr>
                <w:szCs w:val="24"/>
              </w:rPr>
            </w:pPr>
            <w:r>
              <w:rPr>
                <w:szCs w:val="24"/>
              </w:rPr>
              <w:t>The practices are trying to encourage patients</w:t>
            </w:r>
            <w:r w:rsidRPr="005F3217">
              <w:rPr>
                <w:szCs w:val="24"/>
              </w:rPr>
              <w:t xml:space="preserve"> to fill in the NHS GP surveys which are sent to out randomly to patients twice a year. Any patients needing help with this can contact the surgery. NHS GP Survey is advertised on a pop up board in reception and notices are </w:t>
            </w:r>
            <w:r w:rsidR="00A86CBA" w:rsidRPr="005F3217">
              <w:rPr>
                <w:szCs w:val="24"/>
              </w:rPr>
              <w:t>displayed</w:t>
            </w:r>
            <w:r w:rsidRPr="005F3217">
              <w:rPr>
                <w:szCs w:val="24"/>
              </w:rPr>
              <w:t>. Razia Bibi and Vicki patient engagement leads are available to help with this.</w:t>
            </w:r>
          </w:p>
          <w:p w:rsidR="00840DDC" w:rsidRPr="00A86CBA" w:rsidRDefault="00840DDC" w:rsidP="00840DDC">
            <w:pPr>
              <w:pStyle w:val="Formal1"/>
              <w:spacing w:before="120" w:after="120"/>
              <w:rPr>
                <w:b/>
                <w:szCs w:val="24"/>
              </w:rPr>
            </w:pPr>
            <w:r w:rsidRPr="00840DDC">
              <w:rPr>
                <w:b/>
                <w:sz w:val="28"/>
                <w:szCs w:val="28"/>
              </w:rPr>
              <w:t>Pharmacy First</w:t>
            </w:r>
            <w:r>
              <w:rPr>
                <w:b/>
                <w:sz w:val="28"/>
                <w:szCs w:val="28"/>
              </w:rPr>
              <w:t xml:space="preserve"> – changes from January 2017</w:t>
            </w:r>
            <w:r w:rsidR="0069571D">
              <w:rPr>
                <w:b/>
                <w:sz w:val="28"/>
                <w:szCs w:val="28"/>
              </w:rPr>
              <w:t xml:space="preserve"> – </w:t>
            </w:r>
            <w:r w:rsidR="0069571D" w:rsidRPr="00A86CBA">
              <w:rPr>
                <w:szCs w:val="24"/>
              </w:rPr>
              <w:t xml:space="preserve">the pharmacy first scheme is to continue to run but some changes have </w:t>
            </w:r>
            <w:r w:rsidR="00A86CBA" w:rsidRPr="00A86CBA">
              <w:rPr>
                <w:szCs w:val="24"/>
              </w:rPr>
              <w:t>been</w:t>
            </w:r>
            <w:r w:rsidR="0069571D" w:rsidRPr="00A86CBA">
              <w:rPr>
                <w:szCs w:val="24"/>
              </w:rPr>
              <w:t xml:space="preserve"> made. Patients are still encouraged to use the service b</w:t>
            </w:r>
            <w:r w:rsidR="00AC3727">
              <w:rPr>
                <w:szCs w:val="24"/>
              </w:rPr>
              <w:t>ut medications will not be free for adults from Jan 17 and Children from March 17</w:t>
            </w:r>
            <w:r w:rsidR="0069571D" w:rsidRPr="00A86CBA">
              <w:rPr>
                <w:szCs w:val="24"/>
              </w:rPr>
              <w:t xml:space="preserve"> Practices to encourage </w:t>
            </w:r>
            <w:r w:rsidR="00A86CBA" w:rsidRPr="00A86CBA">
              <w:rPr>
                <w:szCs w:val="24"/>
              </w:rPr>
              <w:t>self-care</w:t>
            </w:r>
            <w:r w:rsidR="0069571D" w:rsidRPr="00A86CBA">
              <w:rPr>
                <w:szCs w:val="24"/>
              </w:rPr>
              <w:t xml:space="preserve"> and pharmacy first as first point of call to help with appointments and access at surgeries.</w:t>
            </w:r>
          </w:p>
          <w:p w:rsidR="00840DDC" w:rsidRPr="00A86CBA" w:rsidRDefault="00840DDC" w:rsidP="00840DDC">
            <w:pPr>
              <w:pStyle w:val="Formal1"/>
              <w:spacing w:before="120" w:after="120"/>
              <w:rPr>
                <w:b/>
                <w:szCs w:val="24"/>
              </w:rPr>
            </w:pPr>
            <w:r w:rsidRPr="00A86CBA">
              <w:rPr>
                <w:b/>
                <w:szCs w:val="24"/>
              </w:rPr>
              <w:t xml:space="preserve">Flu – </w:t>
            </w:r>
            <w:r w:rsidRPr="00A86CBA">
              <w:rPr>
                <w:szCs w:val="24"/>
              </w:rPr>
              <w:t>small uptake on vaccines</w:t>
            </w:r>
            <w:r w:rsidR="0069571D" w:rsidRPr="00A86CBA">
              <w:rPr>
                <w:szCs w:val="24"/>
              </w:rPr>
              <w:t xml:space="preserve"> maybe due to mild weather. The practices give the flu vaccines opportunistically and also run drop in clinics.</w:t>
            </w:r>
          </w:p>
          <w:p w:rsidR="00840DDC" w:rsidRDefault="00AC3727" w:rsidP="00840DDC">
            <w:pPr>
              <w:pStyle w:val="Formal1"/>
              <w:spacing w:before="120" w:after="120"/>
              <w:rPr>
                <w:b/>
                <w:sz w:val="28"/>
                <w:szCs w:val="28"/>
              </w:rPr>
            </w:pPr>
            <w:r>
              <w:rPr>
                <w:b/>
                <w:sz w:val="28"/>
                <w:szCs w:val="28"/>
              </w:rPr>
              <w:t>Diabetes 9 Care Process and Bradford beating Diabetes</w:t>
            </w:r>
          </w:p>
          <w:p w:rsidR="00C263C3" w:rsidRPr="00C263C3" w:rsidRDefault="00C263C3" w:rsidP="00840DDC">
            <w:pPr>
              <w:pStyle w:val="Formal1"/>
              <w:spacing w:before="120" w:after="120"/>
              <w:rPr>
                <w:szCs w:val="24"/>
              </w:rPr>
            </w:pPr>
            <w:r>
              <w:rPr>
                <w:b/>
                <w:sz w:val="28"/>
                <w:szCs w:val="28"/>
              </w:rPr>
              <w:t xml:space="preserve">Citizen Advice – </w:t>
            </w:r>
            <w:r w:rsidRPr="00C263C3">
              <w:rPr>
                <w:szCs w:val="24"/>
              </w:rPr>
              <w:t>Are no longer working in the BD3 area and have been taken over by another service called Family Action Bradford</w:t>
            </w:r>
            <w:r>
              <w:rPr>
                <w:szCs w:val="24"/>
              </w:rPr>
              <w:t>. This service has agre</w:t>
            </w:r>
            <w:r w:rsidRPr="00C263C3">
              <w:rPr>
                <w:szCs w:val="24"/>
              </w:rPr>
              <w:t xml:space="preserve">ed to still run </w:t>
            </w:r>
            <w:r>
              <w:rPr>
                <w:szCs w:val="24"/>
              </w:rPr>
              <w:t xml:space="preserve">free </w:t>
            </w:r>
            <w:r w:rsidRPr="00C263C3">
              <w:rPr>
                <w:szCs w:val="24"/>
              </w:rPr>
              <w:t xml:space="preserve">sessions at </w:t>
            </w:r>
            <w:r w:rsidR="00062038" w:rsidRPr="00C263C3">
              <w:rPr>
                <w:szCs w:val="24"/>
              </w:rPr>
              <w:t>Barker end</w:t>
            </w:r>
            <w:r w:rsidRPr="00C263C3">
              <w:rPr>
                <w:szCs w:val="24"/>
              </w:rPr>
              <w:t xml:space="preserve"> health Centre and patients can book in to see them.</w:t>
            </w:r>
          </w:p>
          <w:p w:rsidR="00AC3727" w:rsidRDefault="00AC3727" w:rsidP="00840DDC">
            <w:pPr>
              <w:pStyle w:val="Formal1"/>
              <w:spacing w:before="120" w:after="120"/>
              <w:rPr>
                <w:b/>
                <w:sz w:val="28"/>
                <w:szCs w:val="28"/>
              </w:rPr>
            </w:pPr>
          </w:p>
          <w:p w:rsidR="00920E5C" w:rsidRPr="00062038" w:rsidRDefault="00920E5C" w:rsidP="00840DDC">
            <w:pPr>
              <w:pStyle w:val="Formal1"/>
              <w:spacing w:before="120" w:after="120"/>
              <w:rPr>
                <w:szCs w:val="24"/>
              </w:rPr>
            </w:pPr>
            <w:r w:rsidRPr="00062038">
              <w:rPr>
                <w:szCs w:val="24"/>
              </w:rPr>
              <w:t>Accessible information:</w:t>
            </w:r>
          </w:p>
          <w:p w:rsidR="00920E5C" w:rsidRPr="00062038" w:rsidRDefault="00920E5C" w:rsidP="00840DDC">
            <w:pPr>
              <w:pStyle w:val="Formal1"/>
              <w:spacing w:before="120" w:after="120"/>
              <w:rPr>
                <w:szCs w:val="24"/>
              </w:rPr>
            </w:pPr>
            <w:r w:rsidRPr="00062038">
              <w:rPr>
                <w:szCs w:val="24"/>
              </w:rPr>
              <w:t xml:space="preserve">The Practice has been working on the accessible information standard for patients and carers who need information in a different format. The practice has looked at ways to improve communication for </w:t>
            </w:r>
            <w:r w:rsidR="00062038" w:rsidRPr="00062038">
              <w:rPr>
                <w:szCs w:val="24"/>
              </w:rPr>
              <w:t xml:space="preserve">patients who are deaf, blind, disabled and other disabilities. Reports have been run for patients and carers and </w:t>
            </w:r>
            <w:r w:rsidR="00062038" w:rsidRPr="00062038">
              <w:rPr>
                <w:szCs w:val="24"/>
              </w:rPr>
              <w:lastRenderedPageBreak/>
              <w:t xml:space="preserve">patients are being contacted by a lead admin member on this. All the team/staff members are aware of the template and can complete </w:t>
            </w:r>
            <w:r w:rsidR="00062038">
              <w:rPr>
                <w:szCs w:val="24"/>
              </w:rPr>
              <w:t>opportunistically</w:t>
            </w:r>
            <w:r w:rsidR="00062038" w:rsidRPr="00062038">
              <w:rPr>
                <w:szCs w:val="24"/>
              </w:rPr>
              <w:t xml:space="preserve"> with the patients if they are at the surgery.</w:t>
            </w:r>
          </w:p>
          <w:p w:rsidR="00062038" w:rsidRPr="00062038" w:rsidRDefault="00062038" w:rsidP="007834C2">
            <w:pPr>
              <w:pStyle w:val="Formal1"/>
              <w:spacing w:before="120" w:after="120"/>
              <w:rPr>
                <w:szCs w:val="24"/>
              </w:rPr>
            </w:pPr>
            <w:r w:rsidRPr="00062038">
              <w:rPr>
                <w:szCs w:val="24"/>
              </w:rPr>
              <w:t>Electronic Mail – Use of Fax</w:t>
            </w:r>
          </w:p>
          <w:p w:rsidR="00062038" w:rsidRDefault="00062038" w:rsidP="007834C2">
            <w:pPr>
              <w:pStyle w:val="Formal1"/>
              <w:spacing w:before="120" w:after="120"/>
              <w:rPr>
                <w:szCs w:val="24"/>
              </w:rPr>
            </w:pPr>
            <w:r w:rsidRPr="00062038">
              <w:rPr>
                <w:szCs w:val="24"/>
              </w:rPr>
              <w:t xml:space="preserve">The practice is trying to use the electronic mail system, e consults, online referrals instead of the fax machine. Hospitals and other services still fax information to us and the fax is a backup for fast tracks etc. if </w:t>
            </w:r>
            <w:proofErr w:type="spellStart"/>
            <w:r w:rsidRPr="00062038">
              <w:rPr>
                <w:szCs w:val="24"/>
              </w:rPr>
              <w:t>systeomone</w:t>
            </w:r>
            <w:proofErr w:type="spellEnd"/>
            <w:r w:rsidRPr="00062038">
              <w:rPr>
                <w:szCs w:val="24"/>
              </w:rPr>
              <w:t xml:space="preserve"> is not running.</w:t>
            </w:r>
          </w:p>
          <w:p w:rsidR="001C714F" w:rsidRDefault="001C714F" w:rsidP="007834C2">
            <w:pPr>
              <w:pStyle w:val="Formal1"/>
              <w:spacing w:before="120" w:after="120"/>
              <w:rPr>
                <w:szCs w:val="24"/>
              </w:rPr>
            </w:pPr>
          </w:p>
          <w:p w:rsidR="001C714F" w:rsidRDefault="001C714F" w:rsidP="007834C2">
            <w:pPr>
              <w:pStyle w:val="Formal1"/>
              <w:spacing w:before="120" w:after="120"/>
              <w:rPr>
                <w:b/>
                <w:szCs w:val="24"/>
              </w:rPr>
            </w:pPr>
            <w:r w:rsidRPr="001C714F">
              <w:rPr>
                <w:b/>
                <w:szCs w:val="24"/>
              </w:rPr>
              <w:t>DNA’s</w:t>
            </w:r>
          </w:p>
          <w:p w:rsidR="001C714F" w:rsidRPr="001C714F" w:rsidRDefault="001C714F" w:rsidP="007834C2">
            <w:pPr>
              <w:pStyle w:val="Formal1"/>
              <w:spacing w:before="120" w:after="120"/>
              <w:rPr>
                <w:szCs w:val="24"/>
              </w:rPr>
            </w:pPr>
            <w:r w:rsidRPr="001C714F">
              <w:rPr>
                <w:szCs w:val="24"/>
              </w:rPr>
              <w:t>Did not attends were discussed, both practices have systems in place for regular patients who DNA and the practice manager follows up. Patients who DNA 3 times within a period of time can be removed from the practice lists.</w:t>
            </w:r>
          </w:p>
          <w:p w:rsidR="001C714F" w:rsidRDefault="001C714F" w:rsidP="007834C2">
            <w:pPr>
              <w:pStyle w:val="Formal1"/>
              <w:spacing w:before="120" w:after="120"/>
              <w:rPr>
                <w:szCs w:val="24"/>
              </w:rPr>
            </w:pPr>
            <w:r w:rsidRPr="001C714F">
              <w:rPr>
                <w:szCs w:val="24"/>
              </w:rPr>
              <w:t>DNA figures are displayed at the surgeries on reception and on the notice board/call boards</w:t>
            </w:r>
          </w:p>
          <w:p w:rsidR="00A62393" w:rsidRDefault="00A62393" w:rsidP="007834C2">
            <w:pPr>
              <w:pStyle w:val="Formal1"/>
              <w:spacing w:before="120" w:after="120"/>
              <w:rPr>
                <w:szCs w:val="24"/>
              </w:rPr>
            </w:pPr>
          </w:p>
          <w:p w:rsidR="00A62393" w:rsidRPr="001C714F" w:rsidRDefault="00A62393" w:rsidP="007834C2">
            <w:pPr>
              <w:pStyle w:val="Formal1"/>
              <w:spacing w:before="120" w:after="120"/>
              <w:rPr>
                <w:szCs w:val="24"/>
              </w:rPr>
            </w:pPr>
            <w:r>
              <w:rPr>
                <w:szCs w:val="24"/>
              </w:rPr>
              <w:t xml:space="preserve">PPG Chair: Jane informed the meeting that sadly Mrs Carmel Wilson (who was the PPG Chair for Dr </w:t>
            </w:r>
            <w:proofErr w:type="spellStart"/>
            <w:proofErr w:type="gramStart"/>
            <w:r>
              <w:rPr>
                <w:szCs w:val="24"/>
              </w:rPr>
              <w:t>Akbars</w:t>
            </w:r>
            <w:proofErr w:type="spellEnd"/>
            <w:proofErr w:type="gramEnd"/>
            <w:r>
              <w:rPr>
                <w:szCs w:val="24"/>
              </w:rPr>
              <w:t xml:space="preserve"> surgery) had passed away suddenly a few weeks ago. She wanted her condolences to the family of Mrs Wilson and her appreciation of Mrs Wilson’s services to the surgery added to the minutes of todays meeting.</w:t>
            </w:r>
          </w:p>
          <w:p w:rsidR="001C714F" w:rsidRPr="001C714F" w:rsidRDefault="001C714F" w:rsidP="007834C2">
            <w:pPr>
              <w:pStyle w:val="Formal1"/>
              <w:spacing w:before="120" w:after="120"/>
              <w:rPr>
                <w:b/>
                <w:sz w:val="28"/>
                <w:szCs w:val="28"/>
              </w:rPr>
            </w:pPr>
          </w:p>
        </w:tc>
      </w:tr>
      <w:tr w:rsidR="0069679C">
        <w:tc>
          <w:tcPr>
            <w:tcW w:w="10440" w:type="dxa"/>
            <w:gridSpan w:val="4"/>
            <w:tcBorders>
              <w:left w:val="single" w:sz="6" w:space="0" w:color="auto"/>
              <w:right w:val="single" w:sz="6" w:space="0" w:color="auto"/>
            </w:tcBorders>
          </w:tcPr>
          <w:p w:rsidR="0069679C" w:rsidRDefault="009C2161">
            <w:pPr>
              <w:pStyle w:val="Formal1"/>
              <w:rPr>
                <w:szCs w:val="24"/>
              </w:rPr>
            </w:pPr>
            <w:r>
              <w:rPr>
                <w:sz w:val="28"/>
                <w:szCs w:val="28"/>
              </w:rPr>
              <w:lastRenderedPageBreak/>
              <w:t xml:space="preserve">MEXT MEETING DATE – </w:t>
            </w:r>
            <w:r w:rsidR="001C714F">
              <w:rPr>
                <w:szCs w:val="24"/>
              </w:rPr>
              <w:t>Wednesday 15</w:t>
            </w:r>
            <w:r w:rsidRPr="009C2161">
              <w:rPr>
                <w:szCs w:val="24"/>
                <w:vertAlign w:val="superscript"/>
              </w:rPr>
              <w:t>th</w:t>
            </w:r>
            <w:r>
              <w:rPr>
                <w:szCs w:val="24"/>
              </w:rPr>
              <w:t xml:space="preserve"> March at 12.00pm</w:t>
            </w:r>
          </w:p>
          <w:p w:rsidR="009C2161" w:rsidRPr="009C2161" w:rsidRDefault="009C2161">
            <w:pPr>
              <w:pStyle w:val="Formal1"/>
              <w:rPr>
                <w:szCs w:val="24"/>
              </w:rPr>
            </w:pPr>
          </w:p>
        </w:tc>
      </w:tr>
      <w:tr w:rsidR="0069679C">
        <w:tc>
          <w:tcPr>
            <w:tcW w:w="5220" w:type="dxa"/>
            <w:gridSpan w:val="2"/>
            <w:tcBorders>
              <w:left w:val="single" w:sz="6" w:space="0" w:color="auto"/>
            </w:tcBorders>
          </w:tcPr>
          <w:p w:rsidR="0069679C" w:rsidRPr="008C42E8" w:rsidRDefault="0069679C">
            <w:pPr>
              <w:pStyle w:val="Formal1"/>
              <w:rPr>
                <w:sz w:val="28"/>
                <w:szCs w:val="28"/>
              </w:rPr>
            </w:pPr>
          </w:p>
        </w:tc>
        <w:tc>
          <w:tcPr>
            <w:tcW w:w="2610" w:type="dxa"/>
          </w:tcPr>
          <w:p w:rsidR="0069679C" w:rsidRDefault="0069679C">
            <w:pPr>
              <w:pStyle w:val="Formal1"/>
            </w:pPr>
          </w:p>
        </w:tc>
        <w:tc>
          <w:tcPr>
            <w:tcW w:w="2610" w:type="dxa"/>
            <w:tcBorders>
              <w:right w:val="single" w:sz="6" w:space="0" w:color="auto"/>
            </w:tcBorders>
          </w:tcPr>
          <w:p w:rsidR="0069679C" w:rsidRDefault="0069679C">
            <w:pPr>
              <w:pStyle w:val="Formal1"/>
            </w:pPr>
          </w:p>
        </w:tc>
      </w:tr>
      <w:tr w:rsidR="0069679C">
        <w:tc>
          <w:tcPr>
            <w:tcW w:w="5220" w:type="dxa"/>
            <w:gridSpan w:val="2"/>
            <w:tcBorders>
              <w:left w:val="single" w:sz="6" w:space="0" w:color="auto"/>
            </w:tcBorders>
          </w:tcPr>
          <w:p w:rsidR="0069679C" w:rsidRPr="008C42E8" w:rsidRDefault="0069679C">
            <w:pPr>
              <w:pStyle w:val="Formal1"/>
              <w:rPr>
                <w:sz w:val="28"/>
                <w:szCs w:val="28"/>
              </w:rPr>
            </w:pPr>
          </w:p>
        </w:tc>
        <w:tc>
          <w:tcPr>
            <w:tcW w:w="2610" w:type="dxa"/>
          </w:tcPr>
          <w:p w:rsidR="0069679C" w:rsidRDefault="0069679C">
            <w:pPr>
              <w:pStyle w:val="Formal1"/>
            </w:pPr>
          </w:p>
        </w:tc>
        <w:tc>
          <w:tcPr>
            <w:tcW w:w="2610" w:type="dxa"/>
            <w:tcBorders>
              <w:right w:val="single" w:sz="6" w:space="0" w:color="auto"/>
            </w:tcBorders>
          </w:tcPr>
          <w:p w:rsidR="0069679C" w:rsidRDefault="0069679C">
            <w:pPr>
              <w:pStyle w:val="Formal1"/>
            </w:pPr>
          </w:p>
        </w:tc>
      </w:tr>
      <w:tr w:rsidR="0069679C">
        <w:tc>
          <w:tcPr>
            <w:tcW w:w="2610" w:type="dxa"/>
          </w:tcPr>
          <w:p w:rsidR="0069679C" w:rsidRDefault="0069679C">
            <w:pPr>
              <w:pStyle w:val="Formal1"/>
            </w:pPr>
            <w:r>
              <w:br w:type="page"/>
            </w:r>
            <w:bookmarkStart w:id="4" w:name="MinuteHeading"/>
            <w:bookmarkEnd w:id="4"/>
          </w:p>
        </w:tc>
        <w:tc>
          <w:tcPr>
            <w:tcW w:w="7830" w:type="dxa"/>
            <w:gridSpan w:val="3"/>
          </w:tcPr>
          <w:p w:rsidR="0069679C" w:rsidRDefault="0069679C">
            <w:pPr>
              <w:pStyle w:val="Formal1"/>
              <w:spacing w:before="0" w:after="0"/>
              <w:rPr>
                <w:b/>
                <w:sz w:val="28"/>
              </w:rPr>
            </w:pPr>
          </w:p>
        </w:tc>
      </w:tr>
      <w:tr w:rsidR="0069679C">
        <w:tc>
          <w:tcPr>
            <w:tcW w:w="10440" w:type="dxa"/>
            <w:gridSpan w:val="4"/>
            <w:tcBorders>
              <w:bottom w:val="single" w:sz="18" w:space="0" w:color="auto"/>
            </w:tcBorders>
          </w:tcPr>
          <w:p w:rsidR="0069679C" w:rsidRDefault="0069679C">
            <w:pPr>
              <w:pStyle w:val="Formal1"/>
              <w:rPr>
                <w:sz w:val="8"/>
              </w:rPr>
            </w:pPr>
          </w:p>
        </w:tc>
      </w:tr>
      <w:tr w:rsidR="0069679C">
        <w:tc>
          <w:tcPr>
            <w:tcW w:w="2610" w:type="dxa"/>
          </w:tcPr>
          <w:p w:rsidR="0069679C" w:rsidRDefault="0069679C">
            <w:pPr>
              <w:pStyle w:val="Formal2"/>
            </w:pPr>
          </w:p>
        </w:tc>
        <w:tc>
          <w:tcPr>
            <w:tcW w:w="2610" w:type="dxa"/>
          </w:tcPr>
          <w:p w:rsidR="0069679C" w:rsidRDefault="0069679C">
            <w:pPr>
              <w:pStyle w:val="Formal1"/>
            </w:pPr>
          </w:p>
        </w:tc>
        <w:tc>
          <w:tcPr>
            <w:tcW w:w="2610" w:type="dxa"/>
          </w:tcPr>
          <w:p w:rsidR="0069679C" w:rsidRDefault="0069679C" w:rsidP="00F83FA5">
            <w:pPr>
              <w:pStyle w:val="Formal2"/>
            </w:pPr>
          </w:p>
        </w:tc>
        <w:tc>
          <w:tcPr>
            <w:tcW w:w="2610" w:type="dxa"/>
          </w:tcPr>
          <w:p w:rsidR="0069679C" w:rsidRDefault="0069679C">
            <w:pPr>
              <w:pStyle w:val="Formal1"/>
            </w:pPr>
          </w:p>
        </w:tc>
      </w:tr>
      <w:tr w:rsidR="0069679C">
        <w:tc>
          <w:tcPr>
            <w:tcW w:w="2610" w:type="dxa"/>
          </w:tcPr>
          <w:p w:rsidR="00E9085B" w:rsidRDefault="00E9085B">
            <w:pPr>
              <w:pStyle w:val="Formal2"/>
            </w:pPr>
          </w:p>
        </w:tc>
        <w:tc>
          <w:tcPr>
            <w:tcW w:w="2610" w:type="dxa"/>
          </w:tcPr>
          <w:p w:rsidR="0069679C" w:rsidRDefault="0069679C">
            <w:pPr>
              <w:pStyle w:val="Formal1"/>
            </w:pPr>
          </w:p>
        </w:tc>
        <w:tc>
          <w:tcPr>
            <w:tcW w:w="2610" w:type="dxa"/>
          </w:tcPr>
          <w:p w:rsidR="0069679C" w:rsidRDefault="0069679C">
            <w:pPr>
              <w:pStyle w:val="Formal2"/>
            </w:pPr>
          </w:p>
        </w:tc>
        <w:tc>
          <w:tcPr>
            <w:tcW w:w="2610" w:type="dxa"/>
          </w:tcPr>
          <w:p w:rsidR="0069679C" w:rsidRDefault="0069679C">
            <w:pPr>
              <w:pStyle w:val="Formal1"/>
            </w:pPr>
          </w:p>
        </w:tc>
      </w:tr>
      <w:tr w:rsidR="0069679C">
        <w:tc>
          <w:tcPr>
            <w:tcW w:w="10440" w:type="dxa"/>
            <w:gridSpan w:val="4"/>
          </w:tcPr>
          <w:p w:rsidR="0069679C" w:rsidRDefault="0069679C">
            <w:pPr>
              <w:pStyle w:val="Formal1"/>
            </w:pPr>
          </w:p>
        </w:tc>
      </w:tr>
      <w:tr w:rsidR="0069679C">
        <w:tc>
          <w:tcPr>
            <w:tcW w:w="2610" w:type="dxa"/>
          </w:tcPr>
          <w:p w:rsidR="00E9085B" w:rsidRDefault="00E9085B" w:rsidP="00F83FA5">
            <w:pPr>
              <w:pStyle w:val="Formal2"/>
            </w:pPr>
          </w:p>
        </w:tc>
        <w:tc>
          <w:tcPr>
            <w:tcW w:w="7830" w:type="dxa"/>
            <w:gridSpan w:val="3"/>
          </w:tcPr>
          <w:p w:rsidR="0069679C" w:rsidRDefault="0069679C">
            <w:pPr>
              <w:pStyle w:val="Formal1"/>
            </w:pPr>
          </w:p>
        </w:tc>
      </w:tr>
      <w:tr w:rsidR="0069679C" w:rsidTr="009C2161">
        <w:trPr>
          <w:trHeight w:val="71"/>
        </w:trPr>
        <w:tc>
          <w:tcPr>
            <w:tcW w:w="10440" w:type="dxa"/>
            <w:gridSpan w:val="4"/>
          </w:tcPr>
          <w:p w:rsidR="0069679C" w:rsidRDefault="0069679C">
            <w:pPr>
              <w:pStyle w:val="Formal1"/>
              <w:rPr>
                <w:sz w:val="16"/>
              </w:rPr>
            </w:pPr>
          </w:p>
        </w:tc>
      </w:tr>
      <w:tr w:rsidR="0069679C">
        <w:tc>
          <w:tcPr>
            <w:tcW w:w="10440" w:type="dxa"/>
            <w:gridSpan w:val="4"/>
            <w:tcBorders>
              <w:top w:val="single" w:sz="6" w:space="0" w:color="auto"/>
              <w:left w:val="single" w:sz="6" w:space="0" w:color="auto"/>
              <w:right w:val="single" w:sz="6" w:space="0" w:color="auto"/>
            </w:tcBorders>
          </w:tcPr>
          <w:p w:rsidR="0069679C" w:rsidRDefault="0069679C">
            <w:pPr>
              <w:pStyle w:val="Formal1"/>
              <w:spacing w:before="120" w:after="120"/>
              <w:jc w:val="center"/>
              <w:rPr>
                <w:b/>
                <w:sz w:val="32"/>
              </w:rPr>
            </w:pPr>
          </w:p>
        </w:tc>
      </w:tr>
      <w:tr w:rsidR="0069679C">
        <w:tc>
          <w:tcPr>
            <w:tcW w:w="10440" w:type="dxa"/>
            <w:gridSpan w:val="4"/>
            <w:tcBorders>
              <w:left w:val="single" w:sz="6" w:space="0" w:color="auto"/>
              <w:right w:val="single" w:sz="6" w:space="0" w:color="auto"/>
            </w:tcBorders>
          </w:tcPr>
          <w:p w:rsidR="0069679C" w:rsidRDefault="0069679C">
            <w:pPr>
              <w:pStyle w:val="Formal1"/>
            </w:pPr>
          </w:p>
        </w:tc>
      </w:tr>
    </w:tbl>
    <w:p w:rsidR="0069679C" w:rsidRDefault="0069679C">
      <w:bookmarkStart w:id="5" w:name="MinuteItems"/>
      <w:bookmarkEnd w:id="5"/>
    </w:p>
    <w:sectPr w:rsidR="0069679C" w:rsidSect="0069679C">
      <w:type w:val="continuous"/>
      <w:pgSz w:w="12240" w:h="15840" w:code="1"/>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0"/>
  </w:docVars>
  <w:rsids>
    <w:rsidRoot w:val="0069679C"/>
    <w:rsid w:val="00015235"/>
    <w:rsid w:val="00035DDF"/>
    <w:rsid w:val="000419C6"/>
    <w:rsid w:val="0004433F"/>
    <w:rsid w:val="00062038"/>
    <w:rsid w:val="00164F48"/>
    <w:rsid w:val="00181465"/>
    <w:rsid w:val="001C714F"/>
    <w:rsid w:val="00207C96"/>
    <w:rsid w:val="00286E7C"/>
    <w:rsid w:val="002D7685"/>
    <w:rsid w:val="00365689"/>
    <w:rsid w:val="003D7957"/>
    <w:rsid w:val="003E35FF"/>
    <w:rsid w:val="00455E9D"/>
    <w:rsid w:val="004A001F"/>
    <w:rsid w:val="0058523B"/>
    <w:rsid w:val="005D7E4E"/>
    <w:rsid w:val="005E57F7"/>
    <w:rsid w:val="005F3217"/>
    <w:rsid w:val="005F675A"/>
    <w:rsid w:val="0065476C"/>
    <w:rsid w:val="00685280"/>
    <w:rsid w:val="0069571D"/>
    <w:rsid w:val="0069679C"/>
    <w:rsid w:val="00751E1A"/>
    <w:rsid w:val="007834C2"/>
    <w:rsid w:val="00787F57"/>
    <w:rsid w:val="007D11C6"/>
    <w:rsid w:val="007D40C7"/>
    <w:rsid w:val="00840DDC"/>
    <w:rsid w:val="0084717D"/>
    <w:rsid w:val="00872C36"/>
    <w:rsid w:val="008C42E8"/>
    <w:rsid w:val="00920E5C"/>
    <w:rsid w:val="0094288B"/>
    <w:rsid w:val="009C2161"/>
    <w:rsid w:val="00A62393"/>
    <w:rsid w:val="00A86CBA"/>
    <w:rsid w:val="00AC3727"/>
    <w:rsid w:val="00B3057A"/>
    <w:rsid w:val="00B535F4"/>
    <w:rsid w:val="00C263C3"/>
    <w:rsid w:val="00D05AF3"/>
    <w:rsid w:val="00E9085B"/>
    <w:rsid w:val="00ED4F17"/>
    <w:rsid w:val="00F07175"/>
    <w:rsid w:val="00F8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7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2">
    <w:name w:val="Formal2"/>
    <w:basedOn w:val="Formal1"/>
    <w:rsid w:val="0069679C"/>
    <w:rPr>
      <w:rFonts w:ascii="Arial" w:hAnsi="Arial"/>
      <w:b/>
    </w:rPr>
  </w:style>
  <w:style w:type="paragraph" w:customStyle="1" w:styleId="Formal1">
    <w:name w:val="Formal1"/>
    <w:basedOn w:val="Normal"/>
    <w:rsid w:val="0069679C"/>
    <w:pPr>
      <w:spacing w:before="60" w:after="60"/>
    </w:pPr>
    <w:rPr>
      <w:sz w:val="24"/>
    </w:rPr>
  </w:style>
  <w:style w:type="paragraph" w:customStyle="1" w:styleId="Standard1">
    <w:name w:val="Standard1"/>
    <w:basedOn w:val="Normal"/>
    <w:rsid w:val="0069679C"/>
    <w:pPr>
      <w:spacing w:before="60" w:after="60"/>
    </w:pPr>
  </w:style>
  <w:style w:type="paragraph" w:styleId="BalloonText">
    <w:name w:val="Balloon Text"/>
    <w:basedOn w:val="Normal"/>
    <w:link w:val="BalloonTextChar"/>
    <w:uiPriority w:val="99"/>
    <w:semiHidden/>
    <w:unhideWhenUsed/>
    <w:rsid w:val="003E35FF"/>
    <w:rPr>
      <w:rFonts w:ascii="Tahoma" w:hAnsi="Tahoma" w:cs="Tahoma"/>
      <w:sz w:val="16"/>
      <w:szCs w:val="16"/>
    </w:rPr>
  </w:style>
  <w:style w:type="character" w:customStyle="1" w:styleId="BalloonTextChar">
    <w:name w:val="Balloon Text Char"/>
    <w:basedOn w:val="DefaultParagraphFont"/>
    <w:link w:val="BalloonText"/>
    <w:uiPriority w:val="99"/>
    <w:semiHidden/>
    <w:rsid w:val="003E35F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7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2">
    <w:name w:val="Formal2"/>
    <w:basedOn w:val="Formal1"/>
    <w:rsid w:val="0069679C"/>
    <w:rPr>
      <w:rFonts w:ascii="Arial" w:hAnsi="Arial"/>
      <w:b/>
    </w:rPr>
  </w:style>
  <w:style w:type="paragraph" w:customStyle="1" w:styleId="Formal1">
    <w:name w:val="Formal1"/>
    <w:basedOn w:val="Normal"/>
    <w:rsid w:val="0069679C"/>
    <w:pPr>
      <w:spacing w:before="60" w:after="60"/>
    </w:pPr>
    <w:rPr>
      <w:sz w:val="24"/>
    </w:rPr>
  </w:style>
  <w:style w:type="paragraph" w:customStyle="1" w:styleId="Standard1">
    <w:name w:val="Standard1"/>
    <w:basedOn w:val="Normal"/>
    <w:rsid w:val="0069679C"/>
    <w:pPr>
      <w:spacing w:before="60" w:after="60"/>
    </w:pPr>
  </w:style>
  <w:style w:type="paragraph" w:styleId="BalloonText">
    <w:name w:val="Balloon Text"/>
    <w:basedOn w:val="Normal"/>
    <w:link w:val="BalloonTextChar"/>
    <w:uiPriority w:val="99"/>
    <w:semiHidden/>
    <w:unhideWhenUsed/>
    <w:rsid w:val="003E35FF"/>
    <w:rPr>
      <w:rFonts w:ascii="Tahoma" w:hAnsi="Tahoma" w:cs="Tahoma"/>
      <w:sz w:val="16"/>
      <w:szCs w:val="16"/>
    </w:rPr>
  </w:style>
  <w:style w:type="character" w:customStyle="1" w:styleId="BalloonTextChar">
    <w:name w:val="Balloon Text Char"/>
    <w:basedOn w:val="DefaultParagraphFont"/>
    <w:link w:val="BalloonText"/>
    <w:uiPriority w:val="99"/>
    <w:semiHidden/>
    <w:rsid w:val="003E35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6CA6B-1206-46F2-88B2-06F1114B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1517</Words>
  <Characters>7861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Clinical Meeting</vt:lpstr>
    </vt:vector>
  </TitlesOfParts>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Meeting</dc:title>
  <dc:subject>Appointments availability</dc:subject>
  <dc:creator>Microsoft Corp.</dc:creator>
  <cp:lastModifiedBy>RoseA</cp:lastModifiedBy>
  <cp:revision>2</cp:revision>
  <cp:lastPrinted>2017-03-13T10:25:00Z</cp:lastPrinted>
  <dcterms:created xsi:type="dcterms:W3CDTF">2017-03-13T10:25:00Z</dcterms:created>
  <dcterms:modified xsi:type="dcterms:W3CDTF">2017-03-13T10:25:00Z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2000061100</vt:i4>
  </property>
  <property fmtid="{D5CDD505-2E9C-101B-9397-08002B2CF9AE}" pid="4" name="LCID">
    <vt:i4>1033</vt:i4>
  </property>
</Properties>
</file>